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eastAsiaTheme="minorEastAsia"/>
          <w:sz w:val="84"/>
          <w:szCs w:val="84"/>
          <w:lang w:eastAsia="zh-CN"/>
        </w:rPr>
      </w:pPr>
      <w:r>
        <w:rPr>
          <w:rFonts w:hint="eastAsia"/>
          <w:sz w:val="84"/>
          <w:szCs w:val="84"/>
          <w:lang w:val="en-US" w:eastAsia="zh-CN"/>
        </w:rPr>
        <w:t>2024</w:t>
      </w:r>
      <w:r>
        <w:rPr>
          <w:rFonts w:hint="eastAsia"/>
          <w:sz w:val="84"/>
          <w:szCs w:val="84"/>
        </w:rPr>
        <w:t>年</w:t>
      </w:r>
      <w:r>
        <w:rPr>
          <w:rFonts w:hint="eastAsia"/>
          <w:sz w:val="84"/>
          <w:szCs w:val="84"/>
          <w:lang w:eastAsia="zh-CN"/>
        </w:rPr>
        <w:t>海口市秀英区环境卫生管理局</w:t>
      </w:r>
      <w:r>
        <w:rPr>
          <w:rFonts w:hint="eastAsia"/>
          <w:sz w:val="84"/>
          <w:szCs w:val="84"/>
        </w:rPr>
        <w:t>预算</w:t>
      </w:r>
      <w:r>
        <w:rPr>
          <w:rFonts w:hint="eastAsia"/>
          <w:sz w:val="84"/>
          <w:szCs w:val="84"/>
          <w:lang w:eastAsia="zh-CN"/>
        </w:rPr>
        <w:t>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eastAsia="zh-CN"/>
        </w:rPr>
        <w:t>秀英区环境卫生管理局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2024</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2024</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lang w:eastAsia="zh-CN"/>
        </w:rPr>
        <w:t>秀英区环境卫生管理局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（一）主管秀英辖区环境卫生工作。</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（二）负责辖区环境卫生工作规划、政策的制定和组织</w:t>
      </w:r>
    </w:p>
    <w:p>
      <w:pPr>
        <w:pStyle w:val="6"/>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实施。</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（三）负责辖区环境卫生的检查、监督、指导以及协调</w:t>
      </w:r>
    </w:p>
    <w:p>
      <w:pPr>
        <w:pStyle w:val="6"/>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工作。</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（四）负责辖区环卫基建项目的规划设计和建设。</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（五）监督环卫一体化PPP项目公司履行《秀英区环卫一体化PPP项目协议》。</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（六）负责对下属事业单位的监督管理。</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（七）承办区委、区政府及区市政市容委交办的其它工</w:t>
      </w:r>
    </w:p>
    <w:p>
      <w:pPr>
        <w:pStyle w:val="6"/>
        <w:numPr>
          <w:ilvl w:val="0"/>
          <w:numId w:val="0"/>
        </w:numPr>
        <w:ind w:leftChars="0"/>
        <w:jc w:val="left"/>
        <w:rPr>
          <w:rFonts w:hint="eastAsia" w:ascii="黑体" w:hAnsi="黑体" w:eastAsia="仿宋_GB2312" w:cs="仿宋_GB2312"/>
          <w:sz w:val="32"/>
          <w:szCs w:val="32"/>
          <w:lang w:eastAsia="zh-CN"/>
        </w:rPr>
      </w:pPr>
      <w:r>
        <w:rPr>
          <w:rFonts w:hint="eastAsia" w:ascii="仿宋_GB2312" w:hAnsi="黑体" w:eastAsia="仿宋_GB2312" w:cs="仿宋_GB2312"/>
          <w:sz w:val="32"/>
          <w:szCs w:val="32"/>
        </w:rPr>
        <w:t>作</w:t>
      </w:r>
      <w:r>
        <w:rPr>
          <w:rFonts w:hint="eastAsia" w:ascii="仿宋_GB2312" w:hAnsi="黑体" w:eastAsia="仿宋_GB2312" w:cs="仿宋_GB2312"/>
          <w:sz w:val="32"/>
          <w:szCs w:val="32"/>
          <w:lang w:eastAsia="zh-CN"/>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海口市综合执法局秀英分局</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预算</w:t>
      </w:r>
    </w:p>
    <w:p>
      <w:pPr>
        <w:ind w:left="800"/>
        <w:jc w:val="center"/>
        <w:rPr>
          <w:rFonts w:hint="eastAsia"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2024</w:t>
      </w:r>
      <w:r>
        <w:rPr>
          <w:rFonts w:hint="eastAsia" w:ascii="黑体" w:hAnsi="黑体" w:eastAsia="黑体"/>
          <w:sz w:val="32"/>
          <w:szCs w:val="32"/>
        </w:rPr>
        <w:t>年预算表</w:t>
      </w:r>
    </w:p>
    <w:p>
      <w:pPr>
        <w:ind w:left="800"/>
        <w:jc w:val="left"/>
        <w:rPr>
          <w:rFonts w:hint="eastAsia" w:ascii="仿宋_GB2312" w:hAnsi="黑体" w:eastAsia="仿宋_GB2312" w:cs="仿宋_GB2312"/>
          <w:kern w:val="2"/>
          <w:sz w:val="32"/>
          <w:szCs w:val="32"/>
          <w:lang w:val="en-US" w:eastAsia="zh-CN" w:bidi="ar-SA"/>
        </w:rPr>
      </w:pPr>
    </w:p>
    <w:p>
      <w:pPr>
        <w:pStyle w:val="6"/>
        <w:numPr>
          <w:numId w:val="0"/>
        </w:numPr>
        <w:ind w:leftChars="0" w:firstLine="640" w:firstLineChars="200"/>
        <w:rPr>
          <w:rFonts w:ascii="仿宋_GB2312" w:hAnsi="仿宋_GB2312" w:eastAsia="仿宋_GB2312" w:cs="仿宋_GB2312"/>
          <w:sz w:val="32"/>
          <w:szCs w:val="32"/>
        </w:rPr>
      </w:pPr>
      <w:r>
        <w:rPr>
          <w:rFonts w:hint="eastAsia" w:ascii="仿宋_GB2312" w:hAnsi="黑体" w:eastAsia="仿宋_GB2312" w:cs="仿宋_GB2312"/>
          <w:kern w:val="2"/>
          <w:sz w:val="32"/>
          <w:szCs w:val="32"/>
          <w:lang w:val="en-US" w:eastAsia="zh-CN" w:bidi="ar-SA"/>
        </w:rPr>
        <w:t>一、</w:t>
      </w:r>
      <w:r>
        <w:rPr>
          <w:rFonts w:hint="eastAsia" w:ascii="仿宋_GB2312" w:hAnsi="仿宋_GB2312" w:eastAsia="仿宋_GB2312" w:cs="仿宋_GB2312"/>
          <w:sz w:val="32"/>
          <w:szCs w:val="32"/>
        </w:rPr>
        <w:t>财政拨款收支总表</w:t>
      </w:r>
    </w:p>
    <w:p>
      <w:pPr>
        <w:pStyle w:val="6"/>
        <w:numPr>
          <w:numId w:val="0"/>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6"/>
        <w:numPr>
          <w:numId w:val="0"/>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pStyle w:val="6"/>
        <w:numPr>
          <w:numId w:val="0"/>
        </w:numPr>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w:t>
      </w:r>
    </w:p>
    <w:p>
      <w:pPr>
        <w:pStyle w:val="6"/>
        <w:numPr>
          <w:numId w:val="0"/>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pStyle w:val="6"/>
        <w:numPr>
          <w:numId w:val="0"/>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pStyle w:val="6"/>
        <w:numPr>
          <w:numId w:val="0"/>
        </w:numPr>
        <w:ind w:leftChars="0" w:firstLine="640" w:firstLineChars="200"/>
        <w:jc w:val="left"/>
        <w:rPr>
          <w:rFonts w:ascii="黑体" w:hAnsi="黑体" w:eastAsia="黑体"/>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numId w:val="0"/>
        </w:numPr>
        <w:ind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numId w:val="0"/>
        </w:numPr>
        <w:ind w:leftChars="0" w:firstLine="640" w:firstLineChars="200"/>
        <w:jc w:val="left"/>
        <w:rPr>
          <w:rFonts w:ascii="黑体" w:hAnsi="黑体" w:eastAsia="黑体"/>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numId w:val="0"/>
        </w:numPr>
        <w:ind w:firstLine="640" w:firstLineChars="20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rPr>
          <w:rFonts w:hint="eastAsia" w:ascii="仿宋_GB2312" w:hAnsi="黑体" w:eastAsia="仿宋_GB2312" w:cs="仿宋_GB2312"/>
          <w:kern w:val="2"/>
          <w:sz w:val="32"/>
          <w:szCs w:val="32"/>
          <w:lang w:val="en-US" w:eastAsia="zh-CN" w:bidi="ar-SA"/>
        </w:rPr>
      </w:pPr>
    </w:p>
    <w:p>
      <w:pPr>
        <w:jc w:val="cente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2024</w:t>
      </w:r>
      <w:r>
        <w:rPr>
          <w:rFonts w:hint="eastAsia" w:ascii="黑体" w:hAnsi="黑体" w:eastAsia="黑体"/>
          <w:sz w:val="32"/>
          <w:szCs w:val="32"/>
        </w:rPr>
        <w:t>年预算情况</w:t>
      </w:r>
      <w:r>
        <w:rPr>
          <w:rFonts w:hint="eastAsia" w:ascii="黑体" w:hAnsi="黑体" w:eastAsia="黑体"/>
          <w:sz w:val="32"/>
          <w:szCs w:val="32"/>
          <w:lang w:eastAsia="zh-CN"/>
        </w:rPr>
        <w:t>总体</w:t>
      </w:r>
      <w:r>
        <w:rPr>
          <w:rFonts w:hint="eastAsia" w:ascii="黑体" w:hAnsi="黑体" w:eastAsia="黑体"/>
          <w:sz w:val="32"/>
          <w:szCs w:val="32"/>
        </w:rPr>
        <w:t>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秀英区环境卫生管理局</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28939.95</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28939.95</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15366.62</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12612</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961.32</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28939.95</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16298.27</w:t>
      </w:r>
      <w:r>
        <w:rPr>
          <w:rFonts w:hint="eastAsia" w:ascii="仿宋_GB2312" w:hAnsi="黑体" w:eastAsia="仿宋_GB2312"/>
          <w:sz w:val="32"/>
          <w:szCs w:val="32"/>
        </w:rPr>
        <w:t>万元、</w:t>
      </w:r>
      <w:r>
        <w:rPr>
          <w:rFonts w:hint="eastAsia" w:ascii="仿宋_GB2312" w:hAnsi="黑体" w:eastAsia="仿宋_GB2312"/>
          <w:sz w:val="32"/>
          <w:szCs w:val="32"/>
          <w:lang w:eastAsia="zh-CN"/>
        </w:rPr>
        <w:t>政府性基金支出</w:t>
      </w:r>
      <w:r>
        <w:rPr>
          <w:rFonts w:hint="eastAsia" w:ascii="仿宋_GB2312" w:hAnsi="黑体" w:eastAsia="仿宋_GB2312"/>
          <w:sz w:val="32"/>
          <w:szCs w:val="32"/>
          <w:lang w:val="en-US" w:eastAsia="zh-CN"/>
        </w:rPr>
        <w:t>12641.68万元，</w:t>
      </w:r>
      <w:r>
        <w:rPr>
          <w:rFonts w:hint="eastAsia" w:ascii="仿宋_GB2312" w:hAnsi="黑体" w:eastAsia="仿宋_GB2312"/>
          <w:sz w:val="32"/>
          <w:szCs w:val="32"/>
        </w:rPr>
        <w:t>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b/>
          <w:bCs/>
          <w:sz w:val="32"/>
          <w:szCs w:val="32"/>
        </w:rPr>
      </w:pPr>
      <w:r>
        <w:rPr>
          <w:rFonts w:hint="eastAsia" w:ascii="楷体" w:hAnsi="楷体" w:eastAsia="楷体"/>
          <w:b/>
          <w:bCs/>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秀英区环境卫生管理局20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16298.27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3880.23</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。主要原因是：减少了厕所清掏和水域环卫的支出。</w:t>
      </w:r>
    </w:p>
    <w:p>
      <w:pPr>
        <w:ind w:firstLine="640"/>
        <w:jc w:val="left"/>
        <w:rPr>
          <w:rFonts w:ascii="楷体" w:hAnsi="楷体" w:eastAsia="楷体"/>
          <w:b/>
          <w:bCs/>
          <w:sz w:val="32"/>
          <w:szCs w:val="32"/>
        </w:rPr>
      </w:pPr>
      <w:r>
        <w:rPr>
          <w:rFonts w:hint="eastAsia" w:ascii="楷体" w:hAnsi="楷体" w:eastAsia="楷体"/>
          <w:b/>
          <w:bCs/>
          <w:sz w:val="32"/>
          <w:szCs w:val="32"/>
        </w:rPr>
        <w:t>（二）一般公共预算当年拨款结构情况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社会保障和就业（类）支出</w:t>
      </w:r>
      <w:r>
        <w:rPr>
          <w:rFonts w:hint="eastAsia" w:ascii="仿宋_GB2312" w:hAnsi="黑体" w:eastAsia="仿宋_GB2312"/>
          <w:sz w:val="32"/>
          <w:szCs w:val="32"/>
          <w:lang w:val="en-US" w:eastAsia="zh-CN"/>
        </w:rPr>
        <w:t>37.81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0.23</w:t>
      </w:r>
      <w:r>
        <w:rPr>
          <w:rFonts w:hint="eastAsia" w:ascii="仿宋_GB2312" w:hAnsi="黑体" w:eastAsia="仿宋_GB2312"/>
          <w:sz w:val="32"/>
          <w:szCs w:val="32"/>
        </w:rPr>
        <w:t>%；医疗卫生与计划生育（类）支出</w:t>
      </w:r>
      <w:r>
        <w:rPr>
          <w:rFonts w:hint="eastAsia" w:ascii="仿宋_GB2312" w:hAnsi="黑体" w:eastAsia="仿宋_GB2312"/>
          <w:sz w:val="32"/>
          <w:szCs w:val="32"/>
          <w:lang w:val="en-US" w:eastAsia="zh-CN"/>
        </w:rPr>
        <w:t>33.67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0.21</w:t>
      </w:r>
      <w:r>
        <w:rPr>
          <w:rFonts w:hint="eastAsia" w:ascii="仿宋_GB2312" w:hAnsi="黑体" w:eastAsia="仿宋_GB2312"/>
          <w:sz w:val="32"/>
          <w:szCs w:val="32"/>
        </w:rPr>
        <w:t>%；城乡社区（类）支出</w:t>
      </w:r>
      <w:r>
        <w:rPr>
          <w:rFonts w:hint="eastAsia" w:ascii="仿宋_GB2312" w:hAnsi="黑体" w:eastAsia="仿宋_GB2312"/>
          <w:sz w:val="32"/>
          <w:szCs w:val="32"/>
          <w:lang w:val="en-US" w:eastAsia="zh-CN"/>
        </w:rPr>
        <w:t>14169.32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86.94</w:t>
      </w:r>
      <w:r>
        <w:rPr>
          <w:rFonts w:hint="eastAsia" w:ascii="仿宋_GB2312" w:hAnsi="黑体" w:eastAsia="仿宋_GB2312"/>
          <w:sz w:val="32"/>
          <w:szCs w:val="32"/>
        </w:rPr>
        <w:t>%；农林水（类）支出</w:t>
      </w:r>
      <w:r>
        <w:rPr>
          <w:rFonts w:hint="eastAsia" w:ascii="仿宋_GB2312" w:hAnsi="黑体" w:eastAsia="仿宋_GB2312"/>
          <w:sz w:val="32"/>
          <w:szCs w:val="32"/>
          <w:lang w:val="en-US" w:eastAsia="zh-CN"/>
        </w:rPr>
        <w:t>2039.10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12.51</w:t>
      </w:r>
      <w:r>
        <w:rPr>
          <w:rFonts w:hint="eastAsia" w:ascii="仿宋_GB2312" w:hAnsi="黑体" w:eastAsia="仿宋_GB2312"/>
          <w:sz w:val="32"/>
          <w:szCs w:val="32"/>
        </w:rPr>
        <w:t>%；住房保障（类）支出</w:t>
      </w:r>
      <w:r>
        <w:rPr>
          <w:rFonts w:hint="eastAsia" w:ascii="仿宋_GB2312" w:hAnsi="黑体" w:eastAsia="仿宋_GB2312"/>
          <w:sz w:val="32"/>
          <w:szCs w:val="32"/>
          <w:lang w:val="en-US" w:eastAsia="zh-CN"/>
        </w:rPr>
        <w:t>18.37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0.11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b/>
          <w:bCs/>
          <w:sz w:val="32"/>
          <w:szCs w:val="32"/>
        </w:rPr>
      </w:pPr>
      <w:r>
        <w:rPr>
          <w:rFonts w:hint="eastAsia" w:ascii="楷体" w:hAnsi="楷体" w:eastAsia="楷体"/>
          <w:b/>
          <w:bCs/>
          <w:sz w:val="32"/>
          <w:szCs w:val="32"/>
        </w:rPr>
        <w:t>（三）一般公共预算当年拨款具体使用情况</w:t>
      </w:r>
    </w:p>
    <w:p>
      <w:pPr>
        <w:ind w:firstLine="640" w:firstLineChars="200"/>
        <w:rPr>
          <w:rFonts w:hint="eastAsia" w:ascii="仿宋_GB2312" w:hAnsi="ˎ̥" w:eastAsia="仿宋_GB2312"/>
          <w:b/>
          <w:sz w:val="32"/>
          <w:szCs w:val="32"/>
        </w:rPr>
      </w:pPr>
      <w:r>
        <w:rPr>
          <w:rFonts w:hint="eastAsia" w:ascii="仿宋_GB2312" w:hAnsi="黑体" w:eastAsia="仿宋_GB2312" w:cs="仿宋_GB2312"/>
          <w:sz w:val="32"/>
          <w:szCs w:val="32"/>
        </w:rPr>
        <w:t>1.</w:t>
      </w:r>
      <w:r>
        <w:rPr>
          <w:rFonts w:hint="eastAsia" w:ascii="仿宋_GB2312" w:hAnsi="ˎ̥" w:eastAsia="仿宋_GB2312"/>
          <w:b/>
          <w:sz w:val="32"/>
          <w:szCs w:val="32"/>
        </w:rPr>
        <w:t>社会保障和就业支出（类）行政事业单位养老支出（款） 机关事业单位基本养老保险缴费支出（项）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本</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20.41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1.97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人员调资。</w:t>
      </w:r>
    </w:p>
    <w:p>
      <w:pPr>
        <w:ind w:firstLine="640" w:firstLineChars="200"/>
        <w:rPr>
          <w:rFonts w:hint="eastAsia" w:ascii="仿宋_GB2312" w:hAnsi="ˎ̥" w:eastAsia="仿宋_GB2312"/>
          <w:b/>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hAnsi="ˎ̥" w:eastAsia="仿宋_GB2312"/>
          <w:b/>
          <w:sz w:val="32"/>
          <w:szCs w:val="32"/>
        </w:rPr>
        <w:t>社会保障和就业支出（类）行政事业单位养老支出（款） 机关事业单位职业年金缴费支出（项）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本</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17.40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8.18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人员增加和调资。</w:t>
      </w:r>
    </w:p>
    <w:p>
      <w:pPr>
        <w:numPr>
          <w:ilvl w:val="0"/>
          <w:numId w:val="0"/>
        </w:numPr>
        <w:ind w:firstLine="643" w:firstLineChars="200"/>
        <w:rPr>
          <w:rFonts w:hint="eastAsia" w:ascii="仿宋_GB2312" w:hAnsi="ˎ̥" w:eastAsia="仿宋_GB2312"/>
          <w:b/>
          <w:bCs/>
          <w:i w:val="0"/>
          <w:iCs w:val="0"/>
          <w:sz w:val="32"/>
          <w:szCs w:val="32"/>
          <w:lang w:val="en-US" w:eastAsia="zh-CN"/>
        </w:rPr>
      </w:pPr>
      <w:r>
        <w:rPr>
          <w:rFonts w:hint="eastAsia" w:ascii="仿宋_GB2312" w:hAnsi="黑体" w:eastAsia="仿宋_GB2312"/>
          <w:b/>
          <w:bCs/>
          <w:sz w:val="32"/>
          <w:szCs w:val="32"/>
          <w:lang w:val="en-US" w:eastAsia="zh-CN"/>
        </w:rPr>
        <w:t>3</w:t>
      </w:r>
      <w:r>
        <w:rPr>
          <w:rFonts w:hint="eastAsia" w:ascii="仿宋_GB2312" w:hAnsi="黑体" w:eastAsia="仿宋_GB2312"/>
          <w:b/>
          <w:bCs/>
          <w:sz w:val="32"/>
          <w:szCs w:val="32"/>
          <w:lang w:eastAsia="zh-CN"/>
        </w:rPr>
        <w:t>.</w:t>
      </w:r>
      <w:r>
        <w:rPr>
          <w:rFonts w:hint="eastAsia" w:ascii="仿宋_GB2312" w:hAnsi="ˎ̥" w:eastAsia="仿宋_GB2312"/>
          <w:b/>
          <w:bCs/>
          <w:i w:val="0"/>
          <w:iCs w:val="0"/>
          <w:sz w:val="32"/>
          <w:szCs w:val="32"/>
          <w:lang w:val="en-US" w:eastAsia="zh-CN"/>
        </w:rPr>
        <w:t>卫生健康支出（类）公共卫生（款）行政单位医疗（项）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本</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9.37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人员调资。</w:t>
      </w:r>
    </w:p>
    <w:p>
      <w:pPr>
        <w:numPr>
          <w:ilvl w:val="0"/>
          <w:numId w:val="0"/>
        </w:numPr>
        <w:ind w:firstLine="643" w:firstLineChars="200"/>
        <w:rPr>
          <w:rFonts w:hint="eastAsia" w:ascii="仿宋_GB2312" w:hAnsi="ˎ̥" w:eastAsia="仿宋_GB2312"/>
          <w:b/>
          <w:bCs/>
          <w:i w:val="0"/>
          <w:iCs w:val="0"/>
          <w:sz w:val="32"/>
          <w:szCs w:val="32"/>
          <w:lang w:val="en-US" w:eastAsia="zh-CN"/>
        </w:rPr>
      </w:pPr>
      <w:r>
        <w:rPr>
          <w:rFonts w:hint="eastAsia" w:ascii="仿宋_GB2312" w:hAnsi="黑体" w:eastAsia="仿宋_GB2312"/>
          <w:b/>
          <w:bCs/>
          <w:sz w:val="32"/>
          <w:szCs w:val="32"/>
          <w:lang w:val="en-US" w:eastAsia="zh-CN"/>
        </w:rPr>
        <w:t>4</w:t>
      </w:r>
      <w:r>
        <w:rPr>
          <w:rFonts w:hint="eastAsia" w:ascii="仿宋_GB2312" w:hAnsi="黑体" w:eastAsia="仿宋_GB2312"/>
          <w:b/>
          <w:bCs/>
          <w:sz w:val="32"/>
          <w:szCs w:val="32"/>
          <w:lang w:eastAsia="zh-CN"/>
        </w:rPr>
        <w:t>.</w:t>
      </w:r>
      <w:r>
        <w:rPr>
          <w:rFonts w:hint="eastAsia" w:ascii="仿宋_GB2312" w:hAnsi="ˎ̥" w:eastAsia="仿宋_GB2312"/>
          <w:b/>
          <w:bCs/>
          <w:i w:val="0"/>
          <w:iCs w:val="0"/>
          <w:sz w:val="32"/>
          <w:szCs w:val="32"/>
          <w:lang w:val="en-US" w:eastAsia="zh-CN"/>
        </w:rPr>
        <w:t>卫生健康支出（类）公共卫生（款） 公务员医疗补助（项）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本</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24.30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1.21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人员调资。</w:t>
      </w:r>
    </w:p>
    <w:p>
      <w:pPr>
        <w:ind w:firstLine="640" w:firstLineChars="200"/>
        <w:rPr>
          <w:rFonts w:hint="eastAsia" w:ascii="仿宋_GB2312" w:hAnsi="黑体" w:eastAsia="仿宋_GB2312"/>
          <w:sz w:val="32"/>
          <w:szCs w:val="32"/>
          <w:lang w:eastAsia="zh-CN"/>
        </w:rPr>
      </w:pPr>
    </w:p>
    <w:p>
      <w:pPr>
        <w:ind w:firstLine="643" w:firstLineChars="200"/>
        <w:rPr>
          <w:rFonts w:hint="default" w:ascii="仿宋_GB2312" w:hAnsi="ˎ̥" w:eastAsia="仿宋_GB2312"/>
          <w:b/>
          <w:bCs/>
          <w:sz w:val="32"/>
          <w:szCs w:val="32"/>
          <w:lang w:val="en-US" w:eastAsia="zh-CN"/>
        </w:rPr>
      </w:pPr>
      <w:r>
        <w:rPr>
          <w:rFonts w:hint="eastAsia" w:ascii="仿宋_GB2312" w:hAnsi="ˎ̥" w:eastAsia="仿宋_GB2312"/>
          <w:b/>
          <w:bCs/>
          <w:sz w:val="32"/>
          <w:szCs w:val="32"/>
          <w:lang w:val="en-US" w:eastAsia="zh-CN"/>
        </w:rPr>
        <w:t>5.城乡社区支出（类）城乡社区管理事务（款）行政运行（项）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本</w:t>
      </w:r>
      <w:r>
        <w:rPr>
          <w:rFonts w:hint="eastAsia" w:ascii="仿宋_GB2312" w:hAnsi="黑体" w:eastAsia="仿宋_GB2312"/>
          <w:sz w:val="32"/>
          <w:szCs w:val="32"/>
          <w:lang w:val="en-US" w:eastAsia="zh-CN"/>
        </w:rPr>
        <w:t>年预算数为187.78</w:t>
      </w:r>
      <w:r>
        <w:rPr>
          <w:rFonts w:hint="eastAsia" w:ascii="仿宋_GB2312" w:hAnsi="黑体" w:eastAsia="仿宋_GB2312"/>
          <w:sz w:val="32"/>
          <w:szCs w:val="32"/>
        </w:rPr>
        <w:t>万元</w:t>
      </w:r>
      <w:r>
        <w:rPr>
          <w:rFonts w:hint="eastAsia" w:ascii="仿宋_GB2312" w:hAnsi="黑体" w:eastAsia="仿宋_GB2312"/>
          <w:sz w:val="32"/>
          <w:szCs w:val="32"/>
          <w:lang w:eastAsia="zh-CN"/>
        </w:rPr>
        <w:t>，比去年预算数增加</w:t>
      </w:r>
      <w:r>
        <w:rPr>
          <w:rFonts w:hint="eastAsia" w:ascii="仿宋_GB2312" w:hAnsi="黑体" w:eastAsia="仿宋_GB2312"/>
          <w:sz w:val="32"/>
          <w:szCs w:val="32"/>
          <w:lang w:val="en-US" w:eastAsia="zh-CN"/>
        </w:rPr>
        <w:t>11.18万元，主要是人员增加。</w:t>
      </w:r>
    </w:p>
    <w:p>
      <w:pPr>
        <w:ind w:firstLine="643" w:firstLineChars="200"/>
        <w:rPr>
          <w:rFonts w:hint="default" w:ascii="仿宋_GB2312" w:hAnsi="ˎ̥" w:eastAsia="仿宋_GB2312"/>
          <w:b/>
          <w:bCs/>
          <w:sz w:val="32"/>
          <w:szCs w:val="32"/>
          <w:lang w:val="en-US" w:eastAsia="zh-CN"/>
        </w:rPr>
      </w:pPr>
      <w:r>
        <w:rPr>
          <w:rFonts w:hint="eastAsia" w:ascii="仿宋_GB2312" w:hAnsi="ˎ̥" w:eastAsia="仿宋_GB2312"/>
          <w:b/>
          <w:bCs/>
          <w:sz w:val="32"/>
          <w:szCs w:val="32"/>
          <w:lang w:val="en-US" w:eastAsia="zh-CN"/>
        </w:rPr>
        <w:t>6.城乡社区支出（类）城乡社区管理事务（款）城乡社区环境卫生（项）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本</w:t>
      </w:r>
      <w:r>
        <w:rPr>
          <w:rFonts w:hint="eastAsia" w:ascii="仿宋_GB2312" w:hAnsi="黑体" w:eastAsia="仿宋_GB2312"/>
          <w:sz w:val="32"/>
          <w:szCs w:val="32"/>
          <w:lang w:val="en-US" w:eastAsia="zh-CN"/>
        </w:rPr>
        <w:t>年预算数为13981.54</w:t>
      </w:r>
      <w:r>
        <w:rPr>
          <w:rFonts w:hint="eastAsia" w:ascii="仿宋_GB2312" w:hAnsi="黑体" w:eastAsia="仿宋_GB2312"/>
          <w:sz w:val="32"/>
          <w:szCs w:val="32"/>
        </w:rPr>
        <w:t>万元</w:t>
      </w:r>
      <w:r>
        <w:rPr>
          <w:rFonts w:hint="eastAsia" w:ascii="仿宋_GB2312" w:hAnsi="黑体" w:eastAsia="仿宋_GB2312"/>
          <w:sz w:val="32"/>
          <w:szCs w:val="32"/>
          <w:lang w:eastAsia="zh-CN"/>
        </w:rPr>
        <w:t>，比去年预算数增加</w:t>
      </w:r>
      <w:r>
        <w:rPr>
          <w:rFonts w:hint="eastAsia" w:ascii="仿宋_GB2312" w:hAnsi="黑体" w:eastAsia="仿宋_GB2312"/>
          <w:sz w:val="32"/>
          <w:szCs w:val="32"/>
          <w:lang w:val="en-US" w:eastAsia="zh-CN"/>
        </w:rPr>
        <w:t>894.22万元，主要是</w:t>
      </w:r>
      <w:r>
        <w:rPr>
          <w:rFonts w:hint="eastAsia" w:ascii="仿宋_GB2312" w:hAnsi="ˎ̥" w:eastAsia="仿宋_GB2312"/>
          <w:i w:val="0"/>
          <w:iCs w:val="0"/>
          <w:sz w:val="32"/>
          <w:szCs w:val="32"/>
          <w:lang w:val="en-US" w:eastAsia="zh-CN"/>
        </w:rPr>
        <w:t>水域保洁项目调整到农林水支出科目支出</w:t>
      </w:r>
      <w:r>
        <w:rPr>
          <w:rFonts w:hint="eastAsia" w:ascii="仿宋_GB2312" w:hAnsi="黑体" w:eastAsia="仿宋_GB2312"/>
          <w:sz w:val="32"/>
          <w:szCs w:val="32"/>
          <w:lang w:val="en-US" w:eastAsia="zh-CN"/>
        </w:rPr>
        <w:t>。</w:t>
      </w:r>
    </w:p>
    <w:p>
      <w:pPr>
        <w:numPr>
          <w:ilvl w:val="0"/>
          <w:numId w:val="0"/>
        </w:numPr>
        <w:ind w:firstLine="643" w:firstLineChars="200"/>
        <w:rPr>
          <w:rFonts w:hint="eastAsia" w:ascii="仿宋_GB2312" w:hAnsi="ˎ̥" w:eastAsia="仿宋_GB2312"/>
          <w:b/>
          <w:bCs/>
          <w:i w:val="0"/>
          <w:iCs w:val="0"/>
          <w:sz w:val="32"/>
          <w:szCs w:val="32"/>
          <w:lang w:val="en-US" w:eastAsia="zh-CN"/>
        </w:rPr>
      </w:pPr>
      <w:r>
        <w:rPr>
          <w:rFonts w:hint="eastAsia" w:ascii="仿宋_GB2312" w:hAnsi="ˎ̥" w:eastAsia="仿宋_GB2312"/>
          <w:b/>
          <w:bCs/>
          <w:i w:val="0"/>
          <w:iCs w:val="0"/>
          <w:sz w:val="32"/>
          <w:szCs w:val="32"/>
          <w:lang w:val="en-US" w:eastAsia="zh-CN"/>
        </w:rPr>
        <w:t>7.农林水支出（类）其他农林水支出（款）其他农林水支出（项）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本年预算数为</w:t>
      </w:r>
      <w:r>
        <w:rPr>
          <w:rFonts w:hint="eastAsia" w:ascii="仿宋_GB2312" w:hAnsi="黑体" w:eastAsia="仿宋_GB2312"/>
          <w:sz w:val="32"/>
          <w:szCs w:val="32"/>
          <w:lang w:val="en-US" w:eastAsia="zh-CN"/>
        </w:rPr>
        <w:t>2039.10</w:t>
      </w:r>
      <w:r>
        <w:rPr>
          <w:rFonts w:hint="eastAsia" w:ascii="仿宋_GB2312" w:hAnsi="黑体" w:eastAsia="仿宋_GB2312"/>
          <w:sz w:val="32"/>
          <w:szCs w:val="32"/>
        </w:rPr>
        <w:t>万元</w:t>
      </w:r>
      <w:r>
        <w:rPr>
          <w:rFonts w:hint="eastAsia" w:ascii="仿宋_GB2312" w:hAnsi="黑体" w:eastAsia="仿宋_GB2312"/>
          <w:sz w:val="32"/>
          <w:szCs w:val="32"/>
          <w:lang w:eastAsia="zh-CN"/>
        </w:rPr>
        <w:t>，比去年预算数增加</w:t>
      </w:r>
      <w:r>
        <w:rPr>
          <w:rFonts w:hint="eastAsia" w:ascii="仿宋_GB2312" w:hAnsi="黑体" w:eastAsia="仿宋_GB2312"/>
          <w:sz w:val="32"/>
          <w:szCs w:val="32"/>
          <w:lang w:val="en-US" w:eastAsia="zh-CN"/>
        </w:rPr>
        <w:t>200.6万元，主要是用于水域项目。</w:t>
      </w:r>
    </w:p>
    <w:p>
      <w:pPr>
        <w:numPr>
          <w:ilvl w:val="0"/>
          <w:numId w:val="0"/>
        </w:numPr>
        <w:ind w:firstLine="643" w:firstLineChars="200"/>
        <w:rPr>
          <w:rFonts w:hint="eastAsia" w:ascii="仿宋_GB2312" w:hAnsi="ˎ̥" w:eastAsia="仿宋_GB2312"/>
          <w:b/>
          <w:bCs/>
          <w:i w:val="0"/>
          <w:iCs w:val="0"/>
          <w:sz w:val="32"/>
          <w:szCs w:val="32"/>
          <w:lang w:val="en-US" w:eastAsia="zh-CN"/>
        </w:rPr>
      </w:pPr>
      <w:r>
        <w:rPr>
          <w:rFonts w:hint="eastAsia" w:ascii="仿宋_GB2312" w:hAnsi="ˎ̥" w:eastAsia="仿宋_GB2312"/>
          <w:b/>
          <w:bCs/>
          <w:i w:val="0"/>
          <w:iCs w:val="0"/>
          <w:sz w:val="32"/>
          <w:szCs w:val="32"/>
          <w:lang w:val="en-US" w:eastAsia="zh-CN"/>
        </w:rPr>
        <w:t>8.住房保障支出（类）住房改革支出（款）住房公积金（项）</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本年预算数为</w:t>
      </w:r>
      <w:r>
        <w:rPr>
          <w:rFonts w:hint="eastAsia" w:ascii="仿宋_GB2312" w:hAnsi="黑体" w:eastAsia="仿宋_GB2312"/>
          <w:sz w:val="32"/>
          <w:szCs w:val="32"/>
          <w:lang w:val="en-US" w:eastAsia="zh-CN"/>
        </w:rPr>
        <w:t>18.37</w:t>
      </w:r>
      <w:r>
        <w:rPr>
          <w:rFonts w:hint="eastAsia" w:ascii="仿宋_GB2312" w:hAnsi="黑体" w:eastAsia="仿宋_GB2312"/>
          <w:sz w:val="32"/>
          <w:szCs w:val="32"/>
        </w:rPr>
        <w:t>万元</w:t>
      </w:r>
      <w:r>
        <w:rPr>
          <w:rFonts w:hint="eastAsia" w:ascii="仿宋_GB2312" w:hAnsi="黑体" w:eastAsia="仿宋_GB2312"/>
          <w:sz w:val="32"/>
          <w:szCs w:val="32"/>
          <w:lang w:eastAsia="zh-CN"/>
        </w:rPr>
        <w:t>，比去年预算数增加</w:t>
      </w:r>
      <w:r>
        <w:rPr>
          <w:rFonts w:hint="eastAsia" w:ascii="仿宋_GB2312" w:hAnsi="黑体" w:eastAsia="仿宋_GB2312"/>
          <w:sz w:val="32"/>
          <w:szCs w:val="32"/>
          <w:lang w:val="en-US" w:eastAsia="zh-CN"/>
        </w:rPr>
        <w:t>1.33万元，主要是增资。</w:t>
      </w:r>
    </w:p>
    <w:p>
      <w:pPr>
        <w:ind w:firstLine="640"/>
        <w:rPr>
          <w:rFonts w:ascii="黑体" w:hAnsi="黑体" w:eastAsia="黑体"/>
          <w:sz w:val="32"/>
          <w:szCs w:val="32"/>
        </w:rPr>
      </w:pPr>
      <w:r>
        <w:rPr>
          <w:rFonts w:hint="eastAsia" w:ascii="黑体" w:hAnsi="黑体" w:eastAsia="黑体"/>
          <w:sz w:val="32"/>
          <w:szCs w:val="32"/>
        </w:rPr>
        <w:t>三、关于秀英区环境卫生管理局20</w:t>
      </w:r>
      <w:r>
        <w:rPr>
          <w:rFonts w:hint="eastAsia" w:ascii="黑体" w:hAnsi="黑体" w:eastAsia="黑体"/>
          <w:sz w:val="32"/>
          <w:szCs w:val="32"/>
          <w:lang w:val="en-US" w:eastAsia="zh-CN"/>
        </w:rPr>
        <w:t>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秀英区环境卫生管理局20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277.62</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260.15</w:t>
      </w:r>
      <w:r>
        <w:rPr>
          <w:rFonts w:hint="eastAsia" w:ascii="仿宋_GB2312" w:hAnsi="黑体" w:eastAsia="仿宋_GB2312"/>
          <w:sz w:val="32"/>
          <w:szCs w:val="32"/>
        </w:rPr>
        <w:t>万元，主要包括：基本工资、津贴补贴、奖金、社会保障缴费、住房公积金、其他工资福利支出</w:t>
      </w:r>
      <w:r>
        <w:rPr>
          <w:rFonts w:hint="eastAsia" w:ascii="仿宋_GB2312" w:hAnsi="黑体" w:eastAsia="仿宋_GB2312"/>
          <w:sz w:val="32"/>
          <w:szCs w:val="32"/>
          <w:lang w:eastAsia="zh-CN"/>
        </w:rPr>
        <w:t>、</w:t>
      </w:r>
      <w:r>
        <w:rPr>
          <w:rFonts w:hint="eastAsia" w:ascii="仿宋_GB2312" w:hAnsi="黑体" w:eastAsia="仿宋_GB2312"/>
          <w:b w:val="0"/>
          <w:bCs w:val="0"/>
          <w:color w:val="auto"/>
          <w:sz w:val="32"/>
          <w:szCs w:val="32"/>
        </w:rPr>
        <w:t>奖励</w:t>
      </w:r>
      <w:r>
        <w:rPr>
          <w:rFonts w:hint="eastAsia" w:ascii="仿宋_GB2312" w:hAnsi="黑体" w:eastAsia="仿宋_GB2312"/>
          <w:b w:val="0"/>
          <w:bCs w:val="0"/>
          <w:color w:val="auto"/>
          <w:sz w:val="32"/>
          <w:szCs w:val="32"/>
          <w:lang w:eastAsia="zh-CN"/>
        </w:rPr>
        <w:t>金</w:t>
      </w:r>
      <w:r>
        <w:rPr>
          <w:rFonts w:hint="eastAsia" w:ascii="仿宋_GB2312" w:hAnsi="黑体" w:eastAsia="仿宋_GB2312"/>
          <w:b w:val="0"/>
          <w:bCs w:val="0"/>
          <w:color w:val="auto"/>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17.47</w:t>
      </w:r>
      <w:r>
        <w:rPr>
          <w:rFonts w:hint="eastAsia" w:ascii="仿宋_GB2312" w:hAnsi="黑体" w:eastAsia="仿宋_GB2312"/>
          <w:sz w:val="32"/>
          <w:szCs w:val="32"/>
        </w:rPr>
        <w:t>万元，主要包括：办公费、邮电费、</w:t>
      </w:r>
    </w:p>
    <w:p>
      <w:pPr>
        <w:rPr>
          <w:rFonts w:hint="default" w:ascii="仿宋_GB2312" w:hAnsi="黑体" w:eastAsia="仿宋_GB2312"/>
          <w:sz w:val="32"/>
          <w:szCs w:val="32"/>
          <w:lang w:val="en-US" w:eastAsia="zh-CN"/>
        </w:rPr>
      </w:pPr>
      <w:r>
        <w:rPr>
          <w:rFonts w:hint="eastAsia" w:ascii="仿宋_GB2312" w:hAnsi="黑体" w:eastAsia="仿宋_GB2312"/>
          <w:sz w:val="32"/>
          <w:szCs w:val="32"/>
        </w:rPr>
        <w:t>工会经费、福利费、公务用车运行维护费、</w:t>
      </w:r>
      <w:r>
        <w:rPr>
          <w:rFonts w:hint="eastAsia" w:ascii="仿宋_GB2312" w:hAnsi="黑体" w:eastAsia="仿宋_GB2312"/>
          <w:sz w:val="32"/>
          <w:szCs w:val="32"/>
          <w:lang w:eastAsia="zh-CN"/>
        </w:rPr>
        <w:t>其他交通费用、其他商品和服务支出等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秀英区环境卫生管理局20</w:t>
      </w:r>
      <w:r>
        <w:rPr>
          <w:rFonts w:hint="eastAsia" w:ascii="黑体" w:hAnsi="黑体" w:eastAsia="黑体"/>
          <w:sz w:val="32"/>
          <w:szCs w:val="32"/>
          <w:lang w:val="en-US" w:eastAsia="zh-CN"/>
        </w:rPr>
        <w:t>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秀英区环境卫生管理局20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%。根据安排的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p>
    <w:p>
      <w:pPr>
        <w:ind w:firstLine="640" w:firstLineChars="20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秀英区环境卫生管理局20</w:t>
      </w:r>
      <w:r>
        <w:rPr>
          <w:rFonts w:hint="eastAsia" w:ascii="黑体" w:hAnsi="黑体" w:eastAsia="黑体"/>
          <w:sz w:val="32"/>
          <w:szCs w:val="32"/>
          <w:lang w:val="en-US" w:eastAsia="zh-CN"/>
        </w:rPr>
        <w:t>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b/>
          <w:bCs/>
          <w:sz w:val="32"/>
          <w:szCs w:val="32"/>
        </w:rPr>
      </w:pPr>
      <w:r>
        <w:rPr>
          <w:rFonts w:hint="eastAsia" w:ascii="楷体" w:hAnsi="楷体" w:eastAsia="楷体"/>
          <w:b/>
          <w:bCs/>
          <w:sz w:val="32"/>
          <w:szCs w:val="32"/>
        </w:rPr>
        <w:t>（一）政府性基金预算当年规模变化情况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秀英区环境卫生管理局20</w:t>
      </w:r>
      <w:r>
        <w:rPr>
          <w:rFonts w:hint="eastAsia" w:ascii="仿宋_GB2312" w:hAnsi="黑体" w:eastAsia="仿宋_GB2312"/>
          <w:sz w:val="32"/>
          <w:szCs w:val="32"/>
          <w:lang w:val="en-US" w:eastAsia="zh-CN"/>
        </w:rPr>
        <w:t>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12641.68</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343.29</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。主要原因：项目支出由市级拨付资金支出。</w:t>
      </w:r>
    </w:p>
    <w:p>
      <w:pPr>
        <w:ind w:firstLine="640"/>
        <w:jc w:val="left"/>
        <w:rPr>
          <w:rFonts w:ascii="楷体" w:hAnsi="楷体" w:eastAsia="楷体"/>
          <w:b/>
          <w:bCs/>
          <w:sz w:val="32"/>
          <w:szCs w:val="32"/>
        </w:rPr>
      </w:pPr>
      <w:r>
        <w:rPr>
          <w:rFonts w:hint="eastAsia" w:ascii="楷体" w:hAnsi="楷体" w:eastAsia="楷体"/>
          <w:b/>
          <w:bCs/>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12641.68万元，占100%；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b/>
          <w:bCs/>
          <w:sz w:val="32"/>
          <w:szCs w:val="32"/>
        </w:rPr>
      </w:pPr>
      <w:r>
        <w:rPr>
          <w:rFonts w:hint="eastAsia" w:ascii="楷体" w:hAnsi="楷体" w:eastAsia="楷体"/>
          <w:b/>
          <w:bCs/>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12641.68万元，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343.29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，主要是无预算编制。</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六、关于秀英区环境卫生管理局20</w:t>
      </w:r>
      <w:r>
        <w:rPr>
          <w:rFonts w:hint="eastAsia" w:ascii="黑体" w:hAnsi="黑体" w:eastAsia="黑体" w:cs="Times New Roman"/>
          <w:sz w:val="32"/>
          <w:shd w:val="clear" w:color="auto" w:fill="FFFFFF"/>
          <w:lang w:val="en-US" w:eastAsia="zh-CN"/>
        </w:rPr>
        <w:t>24</w:t>
      </w:r>
      <w:r>
        <w:rPr>
          <w:rFonts w:hint="eastAsia" w:ascii="黑体" w:hAnsi="黑体" w:eastAsia="黑体" w:cs="Times New Roman"/>
          <w:sz w:val="32"/>
          <w:shd w:val="clear" w:color="auto" w:fill="FFFFFF"/>
        </w:rPr>
        <w:t>年收支预算情况的总体说明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按照综合预算原则，秀英区环境卫生管理局所有收入和</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支出均纳入部门预算管理。收入包括：一般公共预算收入；</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支出包括：社会保障和就业支出、医疗卫生与计划生育支出、</w:t>
      </w:r>
    </w:p>
    <w:p>
      <w:pPr>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城乡社区支出、住房保障支出。秀英区环境卫生管理局20</w:t>
      </w:r>
      <w:r>
        <w:rPr>
          <w:rFonts w:hint="eastAsia" w:ascii="仿宋_GB2312" w:hAnsi="黑体" w:eastAsia="仿宋_GB2312" w:cs="仿宋_GB2312"/>
          <w:sz w:val="32"/>
          <w:szCs w:val="32"/>
          <w:lang w:val="en-US" w:eastAsia="zh-CN"/>
        </w:rPr>
        <w:t>24</w:t>
      </w:r>
    </w:p>
    <w:p>
      <w:pPr>
        <w:rPr>
          <w:rFonts w:hint="eastAsia" w:ascii="仿宋_GB2312" w:hAnsi="黑体" w:eastAsia="仿宋_GB2312"/>
          <w:sz w:val="32"/>
          <w:szCs w:val="32"/>
          <w:lang w:eastAsia="zh-CN"/>
        </w:rPr>
      </w:pPr>
      <w:r>
        <w:rPr>
          <w:rFonts w:hint="eastAsia" w:ascii="仿宋_GB2312" w:hAnsi="黑体" w:eastAsia="仿宋_GB2312" w:cs="仿宋_GB2312"/>
          <w:sz w:val="32"/>
          <w:szCs w:val="32"/>
        </w:rPr>
        <w:t>年收支总预算</w:t>
      </w:r>
      <w:r>
        <w:rPr>
          <w:rFonts w:hint="eastAsia" w:ascii="仿宋_GB2312" w:hAnsi="黑体" w:eastAsia="仿宋_GB2312" w:cs="仿宋_GB2312"/>
          <w:sz w:val="32"/>
          <w:szCs w:val="32"/>
          <w:lang w:val="en-US" w:eastAsia="zh-CN"/>
        </w:rPr>
        <w:t>28939.95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七、关于秀英区环境卫生管理局20</w:t>
      </w:r>
      <w:r>
        <w:rPr>
          <w:rFonts w:hint="eastAsia" w:ascii="黑体" w:hAnsi="黑体" w:eastAsia="黑体" w:cs="Times New Roman"/>
          <w:sz w:val="32"/>
          <w:shd w:val="clear" w:color="auto" w:fill="FFFFFF"/>
          <w:lang w:val="en-US" w:eastAsia="zh-CN"/>
        </w:rPr>
        <w:t>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秀英区环境卫生管理局20</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年收入预算</w:t>
      </w:r>
      <w:r>
        <w:rPr>
          <w:rFonts w:hint="eastAsia" w:ascii="仿宋_GB2312" w:hAnsi="黑体" w:eastAsia="仿宋_GB2312" w:cs="仿宋_GB2312"/>
          <w:sz w:val="32"/>
          <w:szCs w:val="32"/>
          <w:lang w:val="en-US" w:eastAsia="zh-CN"/>
        </w:rPr>
        <w:t>28939.95</w:t>
      </w:r>
      <w:r>
        <w:rPr>
          <w:rFonts w:hint="eastAsia" w:ascii="仿宋_GB2312" w:hAnsi="黑体" w:eastAsia="仿宋_GB2312" w:cs="仿宋_GB2312"/>
          <w:sz w:val="32"/>
          <w:szCs w:val="32"/>
        </w:rPr>
        <w:t>万元，其中：上年结转</w:t>
      </w:r>
      <w:r>
        <w:rPr>
          <w:rFonts w:hint="eastAsia" w:ascii="仿宋_GB2312" w:hAnsi="黑体" w:eastAsia="仿宋_GB2312" w:cs="仿宋_GB2312"/>
          <w:sz w:val="32"/>
          <w:szCs w:val="32"/>
          <w:lang w:val="en-US" w:eastAsia="zh-CN"/>
        </w:rPr>
        <w:t>961.32</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3.32</w:t>
      </w:r>
      <w:r>
        <w:rPr>
          <w:rFonts w:hint="eastAsia" w:ascii="仿宋_GB2312" w:hAnsi="黑体" w:eastAsia="仿宋_GB2312" w:cs="仿宋_GB2312"/>
          <w:sz w:val="32"/>
          <w:szCs w:val="32"/>
        </w:rPr>
        <w:t>%；经费拨款收入</w:t>
      </w:r>
      <w:r>
        <w:rPr>
          <w:rFonts w:hint="eastAsia" w:ascii="仿宋_GB2312" w:hAnsi="黑体" w:eastAsia="仿宋_GB2312" w:cs="仿宋_GB2312"/>
          <w:sz w:val="32"/>
          <w:szCs w:val="32"/>
          <w:lang w:val="en-US" w:eastAsia="zh-CN"/>
        </w:rPr>
        <w:t>15366.62</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53.10</w:t>
      </w:r>
      <w:r>
        <w:rPr>
          <w:rFonts w:hint="eastAsia" w:ascii="仿宋_GB2312" w:hAnsi="黑体" w:eastAsia="仿宋_GB2312" w:cs="仿宋_GB2312"/>
          <w:sz w:val="32"/>
          <w:szCs w:val="32"/>
        </w:rPr>
        <w:t>%；政府性基金收入</w:t>
      </w:r>
      <w:r>
        <w:rPr>
          <w:rFonts w:hint="eastAsia" w:ascii="仿宋_GB2312" w:hAnsi="黑体" w:eastAsia="仿宋_GB2312" w:cs="仿宋_GB2312"/>
          <w:sz w:val="32"/>
          <w:szCs w:val="32"/>
          <w:lang w:val="en-US" w:eastAsia="zh-CN"/>
        </w:rPr>
        <w:t>12612</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43.58</w:t>
      </w:r>
      <w:r>
        <w:rPr>
          <w:rFonts w:hint="eastAsia" w:ascii="仿宋_GB2312" w:hAnsi="黑体" w:eastAsia="仿宋_GB2312" w:cs="仿宋_GB2312"/>
          <w:sz w:val="32"/>
          <w:szCs w:val="32"/>
        </w:rPr>
        <w:t>%；专项收入0万元，占0%。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八、关于秀英区环境卫生管理局20</w:t>
      </w:r>
      <w:r>
        <w:rPr>
          <w:rFonts w:hint="eastAsia" w:ascii="黑体" w:hAnsi="黑体" w:eastAsia="黑体" w:cs="Times New Roman"/>
          <w:sz w:val="32"/>
          <w:shd w:val="clear" w:color="auto" w:fill="FFFFFF"/>
          <w:lang w:val="en-US" w:eastAsia="zh-CN"/>
        </w:rPr>
        <w:t>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rPr>
        <w:t>秀英区环境卫生管理局20</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年支出预算</w:t>
      </w:r>
      <w:r>
        <w:rPr>
          <w:rFonts w:hint="eastAsia" w:ascii="仿宋_GB2312" w:hAnsi="黑体" w:eastAsia="仿宋_GB2312" w:cs="仿宋_GB2312"/>
          <w:sz w:val="32"/>
          <w:szCs w:val="32"/>
          <w:lang w:val="en-US" w:eastAsia="zh-CN"/>
        </w:rPr>
        <w:t>28939.95</w:t>
      </w:r>
      <w:r>
        <w:rPr>
          <w:rFonts w:hint="eastAsia" w:ascii="仿宋_GB2312" w:hAnsi="黑体" w:eastAsia="仿宋_GB2312" w:cs="仿宋_GB2312"/>
          <w:sz w:val="32"/>
          <w:szCs w:val="32"/>
        </w:rPr>
        <w:t>万元，其中：</w:t>
      </w:r>
      <w:r>
        <w:rPr>
          <w:rFonts w:hint="eastAsia" w:ascii="仿宋_GB2312" w:hAnsi="黑体" w:eastAsia="仿宋_GB2312" w:cs="仿宋_GB2312"/>
          <w:sz w:val="32"/>
          <w:szCs w:val="32"/>
          <w:lang w:eastAsia="zh-CN"/>
        </w:rPr>
        <w:t>基本</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277.62</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0.96</w:t>
      </w:r>
      <w:r>
        <w:rPr>
          <w:rFonts w:hint="eastAsia" w:ascii="仿宋_GB2312" w:hAnsi="黑体" w:eastAsia="仿宋_GB2312" w:cs="仿宋_GB2312"/>
          <w:sz w:val="32"/>
          <w:szCs w:val="32"/>
        </w:rPr>
        <w:t>%；项目支出</w:t>
      </w:r>
      <w:r>
        <w:rPr>
          <w:rFonts w:hint="eastAsia" w:ascii="仿宋_GB2312" w:hAnsi="黑体" w:eastAsia="仿宋_GB2312" w:cs="仿宋_GB2312"/>
          <w:sz w:val="32"/>
          <w:szCs w:val="32"/>
          <w:lang w:val="en-US" w:eastAsia="zh-CN"/>
        </w:rPr>
        <w:t>28662.32</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99.04</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比去年减少</w:t>
      </w:r>
      <w:r>
        <w:rPr>
          <w:rFonts w:hint="eastAsia" w:ascii="仿宋_GB2312" w:hAnsi="黑体" w:eastAsia="仿宋_GB2312" w:cs="仿宋_GB2312"/>
          <w:sz w:val="32"/>
          <w:szCs w:val="32"/>
          <w:lang w:val="en-US" w:eastAsia="zh-CN"/>
        </w:rPr>
        <w:t>4248.42万元，主要是减少厕所清掏和水域保洁</w:t>
      </w:r>
      <w:bookmarkStart w:id="0" w:name="_GoBack"/>
      <w:bookmarkEnd w:id="0"/>
      <w:r>
        <w:rPr>
          <w:rFonts w:hint="eastAsia" w:ascii="仿宋_GB2312" w:hAnsi="黑体" w:eastAsia="仿宋_GB2312" w:cs="仿宋_GB2312"/>
          <w:sz w:val="32"/>
          <w:szCs w:val="32"/>
          <w:lang w:val="en-US" w:eastAsia="zh-CN"/>
        </w:rPr>
        <w:t>项目的支出。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3" w:firstLineChars="200"/>
        <w:rPr>
          <w:rFonts w:ascii="楷体" w:hAnsi="楷体" w:eastAsia="楷体"/>
          <w:b/>
          <w:bCs/>
          <w:sz w:val="32"/>
          <w:szCs w:val="32"/>
        </w:rPr>
      </w:pPr>
      <w:r>
        <w:rPr>
          <w:rFonts w:hint="eastAsia" w:ascii="楷体" w:hAnsi="楷体" w:eastAsia="楷体"/>
          <w:b/>
          <w:bCs/>
          <w:sz w:val="32"/>
          <w:szCs w:val="32"/>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秀英区环境卫生管理局</w:t>
      </w:r>
      <w:r>
        <w:rPr>
          <w:rFonts w:hint="eastAsia" w:ascii="仿宋_GB2312" w:hAnsi="黑体" w:eastAsia="仿宋_GB2312" w:cs="仿宋_GB2312"/>
          <w:color w:val="auto"/>
          <w:sz w:val="32"/>
          <w:szCs w:val="32"/>
        </w:rPr>
        <w:t>机关运行经费预算</w:t>
      </w:r>
      <w:r>
        <w:rPr>
          <w:rFonts w:hint="eastAsia" w:ascii="仿宋_GB2312" w:hAnsi="黑体" w:eastAsia="仿宋_GB2312" w:cs="仿宋_GB2312"/>
          <w:color w:val="auto"/>
          <w:sz w:val="32"/>
          <w:szCs w:val="32"/>
          <w:lang w:val="en-US" w:eastAsia="zh-CN"/>
        </w:rPr>
        <w:t>277.62</w:t>
      </w:r>
      <w:r>
        <w:rPr>
          <w:rFonts w:hint="eastAsia" w:ascii="仿宋_GB2312" w:hAnsi="黑体" w:eastAsia="仿宋_GB2312"/>
          <w:color w:val="auto"/>
          <w:sz w:val="32"/>
          <w:szCs w:val="32"/>
        </w:rPr>
        <w:t>万元。</w:t>
      </w:r>
    </w:p>
    <w:p>
      <w:pPr>
        <w:ind w:firstLine="643" w:firstLineChars="200"/>
        <w:rPr>
          <w:rFonts w:ascii="楷体" w:hAnsi="楷体" w:eastAsia="楷体"/>
          <w:b/>
          <w:bCs/>
          <w:sz w:val="32"/>
          <w:szCs w:val="32"/>
        </w:rPr>
      </w:pPr>
      <w:r>
        <w:rPr>
          <w:rFonts w:hint="eastAsia" w:ascii="楷体" w:hAnsi="楷体" w:eastAsia="楷体"/>
          <w:b/>
          <w:bCs/>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秀英区环境卫生管理局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3" w:firstLineChars="200"/>
        <w:rPr>
          <w:rFonts w:ascii="楷体" w:hAnsi="楷体" w:eastAsia="楷体"/>
          <w:b/>
          <w:bCs/>
          <w:sz w:val="32"/>
          <w:szCs w:val="32"/>
        </w:rPr>
      </w:pPr>
      <w:r>
        <w:rPr>
          <w:rFonts w:hint="eastAsia" w:ascii="楷体" w:hAnsi="楷体" w:eastAsia="楷体"/>
          <w:b/>
          <w:bCs/>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秀英区环境卫生管理局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3" w:firstLineChars="200"/>
        <w:rPr>
          <w:rFonts w:ascii="楷体" w:hAnsi="楷体" w:eastAsia="楷体"/>
          <w:b/>
          <w:bCs/>
          <w:sz w:val="32"/>
          <w:szCs w:val="32"/>
        </w:rPr>
      </w:pPr>
      <w:r>
        <w:rPr>
          <w:rFonts w:hint="eastAsia" w:ascii="楷体" w:hAnsi="楷体" w:eastAsia="楷体"/>
          <w:b/>
          <w:bCs/>
          <w:sz w:val="32"/>
          <w:szCs w:val="32"/>
        </w:rPr>
        <w:t>（四）绩效目标设置情况</w:t>
      </w:r>
    </w:p>
    <w:p>
      <w:pPr>
        <w:jc w:val="center"/>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年秀英区环境卫生管理局</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个项目实行绩效目标管</w:t>
      </w:r>
    </w:p>
    <w:p>
      <w:pPr>
        <w:jc w:val="left"/>
        <w:rPr>
          <w:rFonts w:hint="default" w:ascii="黑体" w:hAnsi="黑体" w:eastAsia="黑体"/>
          <w:sz w:val="32"/>
          <w:szCs w:val="32"/>
          <w:lang w:val="en-US"/>
        </w:rPr>
      </w:pPr>
      <w:r>
        <w:rPr>
          <w:rFonts w:hint="eastAsia" w:ascii="仿宋_GB2312" w:hAnsi="黑体" w:eastAsia="仿宋_GB2312" w:cs="仿宋_GB2312"/>
          <w:sz w:val="32"/>
          <w:szCs w:val="32"/>
        </w:rPr>
        <w:t>理，涉及一般公共预算</w:t>
      </w:r>
      <w:r>
        <w:rPr>
          <w:rFonts w:hint="eastAsia" w:ascii="仿宋_GB2312" w:hAnsi="黑体" w:eastAsia="仿宋_GB2312" w:cs="仿宋_GB2312"/>
          <w:sz w:val="32"/>
          <w:szCs w:val="32"/>
          <w:lang w:val="en-US" w:eastAsia="zh-CN"/>
        </w:rPr>
        <w:t>15089</w:t>
      </w:r>
      <w:r>
        <w:rPr>
          <w:rFonts w:hint="eastAsia" w:ascii="仿宋_GB2312" w:hAnsi="黑体" w:eastAsia="仿宋_GB2312" w:cs="仿宋_GB2312"/>
          <w:sz w:val="32"/>
          <w:szCs w:val="32"/>
        </w:rPr>
        <w:t>万元、政府性基金</w:t>
      </w:r>
      <w:r>
        <w:rPr>
          <w:rFonts w:hint="eastAsia" w:ascii="仿宋_GB2312" w:hAnsi="黑体" w:eastAsia="仿宋_GB2312" w:cs="仿宋_GB2312"/>
          <w:sz w:val="32"/>
          <w:szCs w:val="32"/>
          <w:lang w:val="en-US" w:eastAsia="zh-CN"/>
        </w:rPr>
        <w:t>12612万元、上年结转结余961.32万元。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1326C1"/>
    <w:rsid w:val="00173B57"/>
    <w:rsid w:val="001A7472"/>
    <w:rsid w:val="002530AD"/>
    <w:rsid w:val="00283E6E"/>
    <w:rsid w:val="00293316"/>
    <w:rsid w:val="002956BC"/>
    <w:rsid w:val="002A59FA"/>
    <w:rsid w:val="002E73B0"/>
    <w:rsid w:val="00343757"/>
    <w:rsid w:val="003847B6"/>
    <w:rsid w:val="003D7D19"/>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9262C2"/>
    <w:rsid w:val="00926751"/>
    <w:rsid w:val="00947538"/>
    <w:rsid w:val="009516AE"/>
    <w:rsid w:val="009616E6"/>
    <w:rsid w:val="009846A5"/>
    <w:rsid w:val="00995DA5"/>
    <w:rsid w:val="009F52FB"/>
    <w:rsid w:val="00A545A0"/>
    <w:rsid w:val="00C91D51"/>
    <w:rsid w:val="00CA7DBE"/>
    <w:rsid w:val="00CD1D83"/>
    <w:rsid w:val="00CD7757"/>
    <w:rsid w:val="00DC65EF"/>
    <w:rsid w:val="00DD3FD8"/>
    <w:rsid w:val="00E3389C"/>
    <w:rsid w:val="00E73A4A"/>
    <w:rsid w:val="00ED50D0"/>
    <w:rsid w:val="00ED6580"/>
    <w:rsid w:val="00F420B8"/>
    <w:rsid w:val="00F91B44"/>
    <w:rsid w:val="00FB0A31"/>
    <w:rsid w:val="00FF3698"/>
    <w:rsid w:val="01F8273E"/>
    <w:rsid w:val="02352C02"/>
    <w:rsid w:val="0363430B"/>
    <w:rsid w:val="047F42DD"/>
    <w:rsid w:val="0491357D"/>
    <w:rsid w:val="04F57772"/>
    <w:rsid w:val="06FB06E3"/>
    <w:rsid w:val="08265D36"/>
    <w:rsid w:val="096354F0"/>
    <w:rsid w:val="0B5D33F0"/>
    <w:rsid w:val="0BB826D6"/>
    <w:rsid w:val="0C5963E5"/>
    <w:rsid w:val="0D1C27B0"/>
    <w:rsid w:val="0DB378AC"/>
    <w:rsid w:val="0DE4494A"/>
    <w:rsid w:val="0E02441F"/>
    <w:rsid w:val="0E2C4EC9"/>
    <w:rsid w:val="0E721838"/>
    <w:rsid w:val="0EB411A4"/>
    <w:rsid w:val="0EF97AF3"/>
    <w:rsid w:val="110F0F89"/>
    <w:rsid w:val="128C1CB8"/>
    <w:rsid w:val="12F04041"/>
    <w:rsid w:val="13256AD8"/>
    <w:rsid w:val="132D6837"/>
    <w:rsid w:val="139E60C2"/>
    <w:rsid w:val="141D5DB9"/>
    <w:rsid w:val="155068C8"/>
    <w:rsid w:val="16231284"/>
    <w:rsid w:val="162F7014"/>
    <w:rsid w:val="16CC1E42"/>
    <w:rsid w:val="17524E6D"/>
    <w:rsid w:val="18B15D3D"/>
    <w:rsid w:val="1D282F3A"/>
    <w:rsid w:val="1DF47125"/>
    <w:rsid w:val="1E4E006F"/>
    <w:rsid w:val="1EC667D5"/>
    <w:rsid w:val="1F322C99"/>
    <w:rsid w:val="207D119A"/>
    <w:rsid w:val="20E31F18"/>
    <w:rsid w:val="20FC243A"/>
    <w:rsid w:val="22BC1BE4"/>
    <w:rsid w:val="23392E21"/>
    <w:rsid w:val="23717B04"/>
    <w:rsid w:val="260B5A78"/>
    <w:rsid w:val="26D0432B"/>
    <w:rsid w:val="27210DE0"/>
    <w:rsid w:val="27964718"/>
    <w:rsid w:val="27B9725D"/>
    <w:rsid w:val="27C83E41"/>
    <w:rsid w:val="28447DFC"/>
    <w:rsid w:val="28B86EFF"/>
    <w:rsid w:val="295927B5"/>
    <w:rsid w:val="29C24655"/>
    <w:rsid w:val="2A565BE5"/>
    <w:rsid w:val="2B092379"/>
    <w:rsid w:val="2C322036"/>
    <w:rsid w:val="2C82332C"/>
    <w:rsid w:val="2CB51DED"/>
    <w:rsid w:val="2E12703A"/>
    <w:rsid w:val="2F10761C"/>
    <w:rsid w:val="2FDE68F2"/>
    <w:rsid w:val="31EB56D0"/>
    <w:rsid w:val="333F17A1"/>
    <w:rsid w:val="33476396"/>
    <w:rsid w:val="348C4427"/>
    <w:rsid w:val="37C30183"/>
    <w:rsid w:val="37DD48FD"/>
    <w:rsid w:val="38074CA1"/>
    <w:rsid w:val="38537A8B"/>
    <w:rsid w:val="394B35C6"/>
    <w:rsid w:val="39902F93"/>
    <w:rsid w:val="39BE74D2"/>
    <w:rsid w:val="3C9F5926"/>
    <w:rsid w:val="3CF32FEB"/>
    <w:rsid w:val="3D167450"/>
    <w:rsid w:val="3D4F0D5D"/>
    <w:rsid w:val="3E035A35"/>
    <w:rsid w:val="40625974"/>
    <w:rsid w:val="432F4DE6"/>
    <w:rsid w:val="459D4DA8"/>
    <w:rsid w:val="4748141A"/>
    <w:rsid w:val="47DC0734"/>
    <w:rsid w:val="492D42C3"/>
    <w:rsid w:val="49B952C5"/>
    <w:rsid w:val="4ACA5D61"/>
    <w:rsid w:val="4B031B30"/>
    <w:rsid w:val="4C550D9C"/>
    <w:rsid w:val="4C7C5408"/>
    <w:rsid w:val="4D340278"/>
    <w:rsid w:val="4E18162A"/>
    <w:rsid w:val="4F2937CD"/>
    <w:rsid w:val="4FEB57BA"/>
    <w:rsid w:val="525C3256"/>
    <w:rsid w:val="530C58C8"/>
    <w:rsid w:val="53236323"/>
    <w:rsid w:val="55D522EF"/>
    <w:rsid w:val="5DA36B80"/>
    <w:rsid w:val="5E3618C0"/>
    <w:rsid w:val="619E295F"/>
    <w:rsid w:val="638714EB"/>
    <w:rsid w:val="6693267B"/>
    <w:rsid w:val="66C12172"/>
    <w:rsid w:val="66DA6A7A"/>
    <w:rsid w:val="69EC5786"/>
    <w:rsid w:val="6A420AA0"/>
    <w:rsid w:val="6AA438EF"/>
    <w:rsid w:val="6AD41BDC"/>
    <w:rsid w:val="6B4A6CBF"/>
    <w:rsid w:val="6CDD5CFC"/>
    <w:rsid w:val="6D676B0F"/>
    <w:rsid w:val="6DCA0A0F"/>
    <w:rsid w:val="6E4745B0"/>
    <w:rsid w:val="6E9A20B7"/>
    <w:rsid w:val="70552281"/>
    <w:rsid w:val="71725973"/>
    <w:rsid w:val="718278A3"/>
    <w:rsid w:val="7205569F"/>
    <w:rsid w:val="722875A3"/>
    <w:rsid w:val="723364D5"/>
    <w:rsid w:val="74D451F6"/>
    <w:rsid w:val="75B72C78"/>
    <w:rsid w:val="76586642"/>
    <w:rsid w:val="76E009DD"/>
    <w:rsid w:val="78607C80"/>
    <w:rsid w:val="7A040AAF"/>
    <w:rsid w:val="7ADD3500"/>
    <w:rsid w:val="7B79641C"/>
    <w:rsid w:val="7E5025B5"/>
    <w:rsid w:val="7F90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542</Words>
  <Characters>3090</Characters>
  <Lines>25</Lines>
  <Paragraphs>7</Paragraphs>
  <TotalTime>6</TotalTime>
  <ScaleCrop>false</ScaleCrop>
  <LinksUpToDate>false</LinksUpToDate>
  <CharactersWithSpaces>3625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2024-03-04T03:57:42Z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