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eastAsiaTheme="minorEastAsia"/>
          <w:sz w:val="84"/>
          <w:szCs w:val="84"/>
          <w:lang w:eastAsia="zh-CN"/>
        </w:rPr>
      </w:pPr>
      <w:r>
        <w:rPr>
          <w:rFonts w:hint="eastAsia"/>
          <w:sz w:val="84"/>
          <w:szCs w:val="84"/>
          <w:lang w:val="en-US" w:eastAsia="zh-CN"/>
        </w:rPr>
        <w:t>2022</w:t>
      </w:r>
      <w:r>
        <w:rPr>
          <w:rFonts w:hint="eastAsia"/>
          <w:sz w:val="84"/>
          <w:szCs w:val="84"/>
        </w:rPr>
        <w:t>年</w:t>
      </w:r>
      <w:r>
        <w:rPr>
          <w:rFonts w:hint="eastAsia"/>
          <w:sz w:val="84"/>
          <w:szCs w:val="84"/>
          <w:lang w:eastAsia="zh-CN"/>
        </w:rPr>
        <w:t>海口市秀英区环境卫生管理局</w:t>
      </w:r>
      <w:r>
        <w:rPr>
          <w:rFonts w:hint="eastAsia"/>
          <w:sz w:val="84"/>
          <w:szCs w:val="84"/>
        </w:rPr>
        <w:t>预算</w:t>
      </w:r>
      <w:r>
        <w:rPr>
          <w:rFonts w:hint="eastAsia"/>
          <w:sz w:val="84"/>
          <w:szCs w:val="84"/>
          <w:lang w:eastAsia="zh-CN"/>
        </w:rPr>
        <w:t>说明</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lang w:eastAsia="zh-CN"/>
        </w:rPr>
        <w:t>秀英区环境卫生管理局</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lang w:eastAsia="zh-CN"/>
        </w:rPr>
        <w:t>秀英区环境卫生管理局</w:t>
      </w:r>
      <w:r>
        <w:rPr>
          <w:rFonts w:hint="eastAsia" w:ascii="黑体" w:hAnsi="黑体" w:eastAsia="黑体"/>
          <w:sz w:val="32"/>
          <w:szCs w:val="32"/>
          <w:lang w:val="en-US" w:eastAsia="zh-CN"/>
        </w:rPr>
        <w:t>2022</w:t>
      </w:r>
      <w:r>
        <w:rPr>
          <w:rFonts w:hint="eastAsia" w:ascii="黑体" w:hAnsi="黑体" w:eastAsia="黑体"/>
          <w:sz w:val="32"/>
          <w:szCs w:val="32"/>
        </w:rPr>
        <w:t>年预算表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部门支出明细表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lang w:eastAsia="zh-CN"/>
        </w:rPr>
        <w:t>秀英区环境卫生管理局</w:t>
      </w:r>
      <w:r>
        <w:rPr>
          <w:rFonts w:hint="eastAsia" w:ascii="黑体" w:hAnsi="黑体" w:eastAsia="黑体"/>
          <w:sz w:val="32"/>
          <w:szCs w:val="32"/>
          <w:lang w:val="en-US" w:eastAsia="zh-CN"/>
        </w:rPr>
        <w:t>2022</w:t>
      </w:r>
      <w:r>
        <w:rPr>
          <w:rFonts w:hint="eastAsia" w:ascii="黑体" w:hAnsi="黑体" w:eastAsia="黑体"/>
          <w:sz w:val="32"/>
          <w:szCs w:val="32"/>
        </w:rPr>
        <w:t>年预算情况说明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lang w:eastAsia="zh-CN"/>
        </w:rPr>
        <w:t>秀英区环境卫生管理局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0"/>
        </w:numPr>
        <w:ind w:leftChars="0"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（一）主管秀英辖区环境卫生工作。</w:t>
      </w:r>
    </w:p>
    <w:p>
      <w:pPr>
        <w:pStyle w:val="6"/>
        <w:numPr>
          <w:ilvl w:val="0"/>
          <w:numId w:val="0"/>
        </w:numPr>
        <w:ind w:leftChars="0"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（二）负责辖区环境卫生工作规划、政策的制定和组织</w:t>
      </w:r>
    </w:p>
    <w:p>
      <w:pPr>
        <w:pStyle w:val="6"/>
        <w:numPr>
          <w:ilvl w:val="0"/>
          <w:numId w:val="0"/>
        </w:numPr>
        <w:ind w:left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实施。</w:t>
      </w:r>
    </w:p>
    <w:p>
      <w:pPr>
        <w:pStyle w:val="6"/>
        <w:numPr>
          <w:ilvl w:val="0"/>
          <w:numId w:val="0"/>
        </w:numPr>
        <w:ind w:leftChars="0"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（三）负责辖区环境卫生的检查、监督、指导以及协调</w:t>
      </w:r>
    </w:p>
    <w:p>
      <w:pPr>
        <w:pStyle w:val="6"/>
        <w:numPr>
          <w:ilvl w:val="0"/>
          <w:numId w:val="0"/>
        </w:numPr>
        <w:ind w:left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工作。</w:t>
      </w:r>
    </w:p>
    <w:p>
      <w:pPr>
        <w:pStyle w:val="6"/>
        <w:numPr>
          <w:ilvl w:val="0"/>
          <w:numId w:val="0"/>
        </w:numPr>
        <w:ind w:leftChars="0"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（四）负责辖区环卫基建项目的规划设计和建设。</w:t>
      </w:r>
    </w:p>
    <w:p>
      <w:pPr>
        <w:pStyle w:val="6"/>
        <w:numPr>
          <w:ilvl w:val="0"/>
          <w:numId w:val="0"/>
        </w:numPr>
        <w:ind w:leftChars="0"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（五）监督环卫一体化PPP项目公司履行《秀英区环卫一体化PPP项目协议》。</w:t>
      </w:r>
    </w:p>
    <w:p>
      <w:pPr>
        <w:pStyle w:val="6"/>
        <w:numPr>
          <w:ilvl w:val="0"/>
          <w:numId w:val="0"/>
        </w:numPr>
        <w:ind w:leftChars="0"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（六）负责对下属事业单位的监督管理。</w:t>
      </w:r>
    </w:p>
    <w:p>
      <w:pPr>
        <w:pStyle w:val="6"/>
        <w:numPr>
          <w:ilvl w:val="0"/>
          <w:numId w:val="0"/>
        </w:numPr>
        <w:ind w:leftChars="0"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（七）承办区委、区政府及区市政市容委交办的其它工</w:t>
      </w:r>
    </w:p>
    <w:p>
      <w:pPr>
        <w:pStyle w:val="6"/>
        <w:numPr>
          <w:ilvl w:val="0"/>
          <w:numId w:val="0"/>
        </w:numPr>
        <w:ind w:leftChars="0"/>
        <w:jc w:val="left"/>
        <w:rPr>
          <w:rFonts w:hint="eastAsia" w:ascii="黑体" w:hAnsi="黑体" w:eastAsia="仿宋_GB2312" w:cs="仿宋_GB2312"/>
          <w:sz w:val="32"/>
          <w:szCs w:val="32"/>
          <w:lang w:eastAsia="zh-CN"/>
        </w:rPr>
      </w:pPr>
      <w:r>
        <w:rPr>
          <w:rFonts w:hint="eastAsia" w:ascii="仿宋_GB2312" w:hAnsi="黑体" w:eastAsia="仿宋_GB2312" w:cs="仿宋_GB2312"/>
          <w:sz w:val="32"/>
          <w:szCs w:val="32"/>
        </w:rPr>
        <w:t>作</w:t>
      </w:r>
      <w:r>
        <w:rPr>
          <w:rFonts w:hint="eastAsia" w:ascii="仿宋_GB2312" w:hAnsi="黑体" w:eastAsia="仿宋_GB2312" w:cs="仿宋_GB2312"/>
          <w:sz w:val="32"/>
          <w:szCs w:val="32"/>
          <w:lang w:eastAsia="zh-CN"/>
        </w:rPr>
        <w:t>。</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pStyle w:val="6"/>
        <w:numPr>
          <w:ilvl w:val="0"/>
          <w:numId w:val="0"/>
        </w:num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海口市综合执法局秀英分局</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22</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eastAsia="zh-CN"/>
        </w:rPr>
        <w:t>部门</w:t>
      </w:r>
      <w:r>
        <w:rPr>
          <w:rFonts w:hint="eastAsia" w:ascii="仿宋_GB2312" w:hAnsi="黑体" w:eastAsia="仿宋_GB2312" w:cs="仿宋_GB2312"/>
          <w:sz w:val="32"/>
          <w:szCs w:val="32"/>
        </w:rPr>
        <w:t>预算</w:t>
      </w:r>
    </w:p>
    <w:p>
      <w:pPr>
        <w:ind w:left="800"/>
        <w:jc w:val="center"/>
        <w:rPr>
          <w:rFonts w:hint="eastAsia" w:ascii="黑体" w:hAnsi="黑体" w:eastAsia="黑体"/>
          <w:sz w:val="32"/>
          <w:szCs w:val="32"/>
        </w:rPr>
      </w:pPr>
    </w:p>
    <w:p>
      <w:pPr>
        <w:ind w:left="800"/>
        <w:jc w:val="center"/>
        <w:rPr>
          <w:rFonts w:ascii="黑体" w:hAnsi="黑体" w:eastAsia="黑体"/>
          <w:sz w:val="32"/>
          <w:szCs w:val="32"/>
        </w:rPr>
      </w:pPr>
      <w:r>
        <w:rPr>
          <w:rFonts w:hint="eastAsia" w:ascii="黑体" w:hAnsi="黑体" w:eastAsia="黑体"/>
          <w:sz w:val="32"/>
          <w:szCs w:val="32"/>
        </w:rPr>
        <w:t>第二部分</w:t>
      </w:r>
      <w:r>
        <w:rPr>
          <w:rFonts w:hint="eastAsia" w:ascii="黑体" w:hAnsi="黑体" w:eastAsia="黑体"/>
          <w:sz w:val="32"/>
          <w:szCs w:val="32"/>
          <w:lang w:eastAsia="zh-CN"/>
        </w:rPr>
        <w:t>秀英区环境卫生管理局</w:t>
      </w:r>
      <w:r>
        <w:rPr>
          <w:rFonts w:hint="eastAsia" w:ascii="黑体" w:hAnsi="黑体" w:eastAsia="黑体"/>
          <w:sz w:val="32"/>
          <w:szCs w:val="32"/>
          <w:lang w:val="en-US" w:eastAsia="zh-CN"/>
        </w:rPr>
        <w:t>2022</w:t>
      </w:r>
      <w:r>
        <w:rPr>
          <w:rFonts w:hint="eastAsia" w:ascii="黑体" w:hAnsi="黑体" w:eastAsia="黑体"/>
          <w:sz w:val="32"/>
          <w:szCs w:val="32"/>
        </w:rPr>
        <w:t>年预算表</w:t>
      </w:r>
    </w:p>
    <w:p>
      <w:pPr>
        <w:ind w:left="800"/>
        <w:jc w:val="left"/>
        <w:rPr>
          <w:rFonts w:hint="eastAsia" w:ascii="仿宋_GB2312" w:hAnsi="黑体" w:eastAsia="仿宋_GB2312" w:cs="仿宋_GB2312"/>
          <w:kern w:val="2"/>
          <w:sz w:val="32"/>
          <w:szCs w:val="32"/>
          <w:lang w:val="en-US" w:eastAsia="zh-CN" w:bidi="ar-SA"/>
        </w:rPr>
      </w:pPr>
    </w:p>
    <w:p>
      <w:pPr>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一、财政拨款收支总表</w:t>
      </w:r>
    </w:p>
    <w:p>
      <w:pPr>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二、一般公共预算支出表</w:t>
      </w:r>
    </w:p>
    <w:p>
      <w:pPr>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三、一般公共预算基本支出表</w:t>
      </w:r>
    </w:p>
    <w:p>
      <w:pPr>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四、一般公共预算“三公”经费支出表</w:t>
      </w:r>
    </w:p>
    <w:p>
      <w:pPr>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五、政府性基金预算支出表。</w:t>
      </w:r>
    </w:p>
    <w:p>
      <w:pPr>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六、部门收支总表</w:t>
      </w:r>
    </w:p>
    <w:p>
      <w:pPr>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七、部门收入总表</w:t>
      </w:r>
    </w:p>
    <w:p>
      <w:pPr>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八、部门支出总表</w:t>
      </w:r>
    </w:p>
    <w:p>
      <w:pPr>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九、部门支出明细表</w:t>
      </w:r>
    </w:p>
    <w:p>
      <w:pPr>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十、项目支出绩效信息表</w:t>
      </w:r>
    </w:p>
    <w:p>
      <w:pPr>
        <w:rPr>
          <w:rFonts w:hint="eastAsia" w:ascii="仿宋_GB2312" w:hAnsi="黑体" w:eastAsia="仿宋_GB2312" w:cs="仿宋_GB2312"/>
          <w:kern w:val="2"/>
          <w:sz w:val="32"/>
          <w:szCs w:val="32"/>
          <w:lang w:val="en-US" w:eastAsia="zh-CN" w:bidi="ar-SA"/>
        </w:rPr>
      </w:pPr>
      <w:bookmarkStart w:id="0" w:name="_GoBack"/>
      <w:bookmarkEnd w:id="0"/>
    </w:p>
    <w:p>
      <w:pPr>
        <w:jc w:val="center"/>
        <w:rPr>
          <w:rFonts w:ascii="黑体" w:hAnsi="黑体" w:eastAsia="黑体"/>
          <w:sz w:val="32"/>
          <w:szCs w:val="32"/>
        </w:rPr>
      </w:pPr>
      <w:r>
        <w:rPr>
          <w:rFonts w:hint="eastAsia" w:ascii="黑体" w:hAnsi="黑体" w:eastAsia="黑体"/>
          <w:sz w:val="32"/>
          <w:szCs w:val="32"/>
        </w:rPr>
        <w:t>第三部分</w:t>
      </w:r>
      <w:r>
        <w:rPr>
          <w:rFonts w:hint="eastAsia" w:ascii="黑体" w:hAnsi="黑体" w:eastAsia="黑体"/>
          <w:sz w:val="32"/>
          <w:szCs w:val="32"/>
          <w:lang w:eastAsia="zh-CN"/>
        </w:rPr>
        <w:t>秀英区环境卫生管理局</w:t>
      </w:r>
      <w:r>
        <w:rPr>
          <w:rFonts w:hint="eastAsia" w:ascii="黑体" w:hAnsi="黑体" w:eastAsia="黑体"/>
          <w:sz w:val="32"/>
          <w:szCs w:val="32"/>
          <w:lang w:val="en-US" w:eastAsia="zh-CN"/>
        </w:rPr>
        <w:t>2022</w:t>
      </w:r>
      <w:r>
        <w:rPr>
          <w:rFonts w:hint="eastAsia" w:ascii="黑体" w:hAnsi="黑体" w:eastAsia="黑体"/>
          <w:sz w:val="32"/>
          <w:szCs w:val="32"/>
        </w:rPr>
        <w:t>年预算情况</w:t>
      </w:r>
      <w:r>
        <w:rPr>
          <w:rFonts w:hint="eastAsia" w:ascii="黑体" w:hAnsi="黑体" w:eastAsia="黑体"/>
          <w:sz w:val="32"/>
          <w:szCs w:val="32"/>
          <w:lang w:eastAsia="zh-CN"/>
        </w:rPr>
        <w:t>总体</w:t>
      </w:r>
      <w:r>
        <w:rPr>
          <w:rFonts w:hint="eastAsia" w:ascii="黑体" w:hAnsi="黑体" w:eastAsia="黑体"/>
          <w:sz w:val="32"/>
          <w:szCs w:val="32"/>
        </w:rPr>
        <w:t>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秀英区环境卫生管理局</w:t>
      </w:r>
      <w:r>
        <w:rPr>
          <w:rFonts w:hint="eastAsia" w:ascii="黑体" w:hAnsi="黑体" w:eastAsia="黑体"/>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秀英区环境卫生管理局</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23292.33</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23292.33</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20157.67</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val="en-US" w:eastAsia="zh-CN"/>
        </w:rPr>
        <w:t>1422.28</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1712.38</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23292.33</w:t>
      </w:r>
      <w:r>
        <w:rPr>
          <w:rFonts w:hint="eastAsia" w:ascii="仿宋_GB2312" w:hAnsi="黑体" w:eastAsia="仿宋_GB2312"/>
          <w:sz w:val="32"/>
          <w:szCs w:val="32"/>
        </w:rPr>
        <w:t>万元，包括一般公共服务支出</w:t>
      </w:r>
      <w:r>
        <w:rPr>
          <w:rFonts w:hint="eastAsia" w:ascii="仿宋_GB2312" w:hAnsi="黑体" w:eastAsia="仿宋_GB2312"/>
          <w:sz w:val="32"/>
          <w:szCs w:val="32"/>
          <w:lang w:val="en-US" w:eastAsia="zh-CN"/>
        </w:rPr>
        <w:t>209.95</w:t>
      </w:r>
      <w:r>
        <w:rPr>
          <w:rFonts w:hint="eastAsia" w:ascii="仿宋_GB2312" w:hAnsi="黑体" w:eastAsia="仿宋_GB2312"/>
          <w:sz w:val="32"/>
          <w:szCs w:val="32"/>
        </w:rPr>
        <w:t>万元、</w:t>
      </w:r>
      <w:r>
        <w:rPr>
          <w:rFonts w:hint="eastAsia" w:ascii="仿宋_GB2312" w:hAnsi="黑体" w:eastAsia="仿宋_GB2312"/>
          <w:sz w:val="32"/>
          <w:szCs w:val="32"/>
          <w:lang w:eastAsia="zh-CN"/>
        </w:rPr>
        <w:t>政府性基金支出</w:t>
      </w:r>
      <w:r>
        <w:rPr>
          <w:rFonts w:hint="eastAsia" w:ascii="仿宋_GB2312" w:hAnsi="黑体" w:eastAsia="仿宋_GB2312"/>
          <w:sz w:val="32"/>
          <w:szCs w:val="32"/>
          <w:lang w:val="en-US" w:eastAsia="zh-CN"/>
        </w:rPr>
        <w:t>22760.31万元，</w:t>
      </w:r>
      <w:r>
        <w:rPr>
          <w:rFonts w:hint="eastAsia" w:ascii="仿宋_GB2312" w:hAnsi="黑体" w:eastAsia="仿宋_GB2312"/>
          <w:sz w:val="32"/>
          <w:szCs w:val="32"/>
        </w:rPr>
        <w:t>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万元，结转下年</w:t>
      </w:r>
      <w:r>
        <w:rPr>
          <w:rFonts w:hint="eastAsia" w:ascii="仿宋_GB2312" w:hAnsi="黑体" w:eastAsia="仿宋_GB2312"/>
          <w:sz w:val="32"/>
          <w:szCs w:val="32"/>
          <w:lang w:val="en-US" w:eastAsia="zh-CN"/>
        </w:rPr>
        <w:t>322.08</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秀英区环境卫生管理局</w:t>
      </w:r>
      <w:r>
        <w:rPr>
          <w:rFonts w:hint="eastAsia" w:ascii="黑体" w:hAnsi="黑体" w:eastAsia="黑体"/>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b/>
          <w:bCs/>
          <w:sz w:val="32"/>
          <w:szCs w:val="32"/>
        </w:rPr>
      </w:pPr>
      <w:r>
        <w:rPr>
          <w:rFonts w:hint="eastAsia" w:ascii="楷体" w:hAnsi="楷体" w:eastAsia="楷体"/>
          <w:b/>
          <w:bCs/>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秀英区环境卫生管理局20</w:t>
      </w:r>
      <w:r>
        <w:rPr>
          <w:rFonts w:hint="eastAsia" w:ascii="仿宋_GB2312" w:hAnsi="黑体" w:eastAsia="仿宋_GB2312"/>
          <w:sz w:val="32"/>
          <w:szCs w:val="32"/>
          <w:lang w:val="en-US" w:eastAsia="zh-CN"/>
        </w:rPr>
        <w:t>22</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20222.90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19330.91</w:t>
      </w:r>
      <w:r>
        <w:rPr>
          <w:rFonts w:hint="eastAsia" w:ascii="仿宋_GB2312" w:hAnsi="黑体" w:eastAsia="仿宋_GB2312"/>
          <w:sz w:val="32"/>
          <w:szCs w:val="32"/>
        </w:rPr>
        <w:t>万元</w:t>
      </w:r>
      <w:r>
        <w:rPr>
          <w:rFonts w:hint="eastAsia" w:ascii="仿宋_GB2312" w:hAnsi="黑体" w:eastAsia="仿宋_GB2312"/>
          <w:sz w:val="32"/>
          <w:szCs w:val="32"/>
          <w:lang w:eastAsia="zh-CN"/>
        </w:rPr>
        <w:t>。主要原因是：支付</w:t>
      </w:r>
      <w:r>
        <w:rPr>
          <w:rFonts w:hint="eastAsia" w:ascii="仿宋_GB2312" w:hAnsi="黑体" w:eastAsia="仿宋_GB2312"/>
          <w:sz w:val="32"/>
          <w:szCs w:val="32"/>
          <w:lang w:val="en-US" w:eastAsia="zh-CN"/>
        </w:rPr>
        <w:t>环卫一体化PPP项目2021年第三季度和第四季度服务经费。</w:t>
      </w:r>
    </w:p>
    <w:p>
      <w:pPr>
        <w:ind w:firstLine="640"/>
        <w:jc w:val="left"/>
        <w:rPr>
          <w:rFonts w:ascii="楷体" w:hAnsi="楷体" w:eastAsia="楷体"/>
          <w:b/>
          <w:bCs/>
          <w:sz w:val="32"/>
          <w:szCs w:val="32"/>
        </w:rPr>
      </w:pPr>
      <w:r>
        <w:rPr>
          <w:rFonts w:hint="eastAsia" w:ascii="楷体" w:hAnsi="楷体" w:eastAsia="楷体"/>
          <w:b/>
          <w:bCs/>
          <w:sz w:val="32"/>
          <w:szCs w:val="32"/>
        </w:rPr>
        <w:t>（二）一般公共预算当年拨款结构情况</w:t>
      </w:r>
    </w:p>
    <w:p>
      <w:pPr>
        <w:ind w:firstLine="800" w:firstLineChars="250"/>
        <w:rPr>
          <w:rFonts w:hint="eastAsia"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%；文化体育与传媒（类）支出</w:t>
      </w:r>
    </w:p>
    <w:p>
      <w:pPr>
        <w:rPr>
          <w:rFonts w:hint="eastAsia" w:ascii="仿宋_GB2312" w:hAnsi="黑体" w:eastAsia="仿宋_GB2312"/>
          <w:sz w:val="32"/>
          <w:szCs w:val="32"/>
        </w:rPr>
      </w:pPr>
      <w:r>
        <w:rPr>
          <w:rFonts w:hint="eastAsia" w:ascii="仿宋_GB2312" w:hAnsi="黑体" w:eastAsia="仿宋_GB2312"/>
          <w:sz w:val="32"/>
          <w:szCs w:val="32"/>
        </w:rPr>
        <w:t>0万元，占0%；社会保障和就业（类）支出</w:t>
      </w:r>
      <w:r>
        <w:rPr>
          <w:rFonts w:hint="eastAsia" w:ascii="仿宋_GB2312" w:hAnsi="黑体" w:eastAsia="仿宋_GB2312"/>
          <w:sz w:val="32"/>
          <w:szCs w:val="32"/>
          <w:lang w:val="en-US" w:eastAsia="zh-CN"/>
        </w:rPr>
        <w:t>13.12</w:t>
      </w:r>
      <w:r>
        <w:rPr>
          <w:rFonts w:hint="eastAsia" w:ascii="仿宋_GB2312" w:hAnsi="黑体" w:eastAsia="仿宋_GB2312"/>
          <w:sz w:val="32"/>
          <w:szCs w:val="32"/>
        </w:rPr>
        <w:t>万元，</w:t>
      </w:r>
    </w:p>
    <w:p>
      <w:pPr>
        <w:rPr>
          <w:rFonts w:hint="eastAsia" w:ascii="仿宋_GB2312" w:hAnsi="黑体" w:eastAsia="仿宋_GB2312"/>
          <w:sz w:val="32"/>
          <w:szCs w:val="32"/>
        </w:rPr>
      </w:pPr>
      <w:r>
        <w:rPr>
          <w:rFonts w:hint="eastAsia" w:ascii="仿宋_GB2312" w:hAnsi="黑体" w:eastAsia="仿宋_GB2312"/>
          <w:sz w:val="32"/>
          <w:szCs w:val="32"/>
        </w:rPr>
        <w:t>占</w:t>
      </w:r>
      <w:r>
        <w:rPr>
          <w:rFonts w:hint="eastAsia" w:ascii="仿宋_GB2312" w:hAnsi="黑体" w:eastAsia="仿宋_GB2312"/>
          <w:sz w:val="32"/>
          <w:szCs w:val="32"/>
          <w:lang w:val="en-US" w:eastAsia="zh-CN"/>
        </w:rPr>
        <w:t>0.65</w:t>
      </w:r>
      <w:r>
        <w:rPr>
          <w:rFonts w:hint="eastAsia" w:ascii="仿宋_GB2312" w:hAnsi="黑体" w:eastAsia="仿宋_GB2312"/>
          <w:sz w:val="32"/>
          <w:szCs w:val="32"/>
        </w:rPr>
        <w:t>%；社会保险基金（类）支出0万元，占0%；医疗卫生与计划生育（类）支出</w:t>
      </w:r>
      <w:r>
        <w:rPr>
          <w:rFonts w:hint="eastAsia" w:ascii="仿宋_GB2312" w:hAnsi="黑体" w:eastAsia="仿宋_GB2312"/>
          <w:sz w:val="32"/>
          <w:szCs w:val="32"/>
          <w:lang w:val="en-US" w:eastAsia="zh-CN"/>
        </w:rPr>
        <w:t>26.51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1.31</w:t>
      </w:r>
      <w:r>
        <w:rPr>
          <w:rFonts w:hint="eastAsia" w:ascii="仿宋_GB2312" w:hAnsi="黑体" w:eastAsia="仿宋_GB2312"/>
          <w:sz w:val="32"/>
          <w:szCs w:val="32"/>
        </w:rPr>
        <w:t>%；节能环保（类）支出0万元，占0%；城乡社区（类）支出</w:t>
      </w:r>
      <w:r>
        <w:rPr>
          <w:rFonts w:hint="eastAsia" w:ascii="仿宋_GB2312" w:hAnsi="黑体" w:eastAsia="仿宋_GB2312"/>
          <w:sz w:val="32"/>
          <w:szCs w:val="32"/>
          <w:lang w:val="en-US" w:eastAsia="zh-CN"/>
        </w:rPr>
        <w:t>20170.56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97.41</w:t>
      </w:r>
      <w:r>
        <w:rPr>
          <w:rFonts w:hint="eastAsia" w:ascii="仿宋_GB2312" w:hAnsi="黑体" w:eastAsia="仿宋_GB2312"/>
          <w:sz w:val="32"/>
          <w:szCs w:val="32"/>
        </w:rPr>
        <w:t>%；农林水（类）支出0</w:t>
      </w:r>
      <w:r>
        <w:rPr>
          <w:rFonts w:hint="eastAsia" w:ascii="仿宋_GB2312" w:hAnsi="黑体" w:eastAsia="仿宋_GB2312"/>
          <w:sz w:val="32"/>
          <w:szCs w:val="32"/>
          <w:lang w:val="en-US" w:eastAsia="zh-CN"/>
        </w:rPr>
        <w:t>.25</w:t>
      </w:r>
      <w:r>
        <w:rPr>
          <w:rFonts w:hint="eastAsia" w:ascii="仿宋_GB2312" w:hAnsi="黑体" w:eastAsia="仿宋_GB2312"/>
          <w:sz w:val="32"/>
          <w:szCs w:val="32"/>
        </w:rPr>
        <w:t>万元，占0</w:t>
      </w:r>
      <w:r>
        <w:rPr>
          <w:rFonts w:hint="eastAsia" w:ascii="仿宋_GB2312" w:hAnsi="黑体" w:eastAsia="仿宋_GB2312"/>
          <w:sz w:val="32"/>
          <w:szCs w:val="32"/>
          <w:lang w:val="en-US" w:eastAsia="zh-CN"/>
        </w:rPr>
        <w:t>.01</w:t>
      </w:r>
      <w:r>
        <w:rPr>
          <w:rFonts w:hint="eastAsia" w:ascii="仿宋_GB2312" w:hAnsi="黑体" w:eastAsia="仿宋_GB2312"/>
          <w:sz w:val="32"/>
          <w:szCs w:val="32"/>
        </w:rPr>
        <w:t>%；交通运输（类）支出0万元，占0%；资源勘探信息等（类）支出0万元，占0%；商业服务业等（类）支出0万元，占0%；金融（类）支出0万元，占0%；援助其他地区（类）支出0万元，占0%；国土海洋气象等（类）支出0万元，占0%；住房保障（类）支出</w:t>
      </w:r>
      <w:r>
        <w:rPr>
          <w:rFonts w:hint="eastAsia" w:ascii="仿宋_GB2312" w:hAnsi="黑体" w:eastAsia="仿宋_GB2312"/>
          <w:sz w:val="32"/>
          <w:szCs w:val="32"/>
          <w:lang w:val="en-US" w:eastAsia="zh-CN"/>
        </w:rPr>
        <w:t>12.46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0.62</w:t>
      </w:r>
      <w:r>
        <w:rPr>
          <w:rFonts w:hint="eastAsia" w:ascii="仿宋_GB2312" w:hAnsi="黑体" w:eastAsia="仿宋_GB2312"/>
          <w:sz w:val="32"/>
          <w:szCs w:val="32"/>
        </w:rPr>
        <w:t>%；粮油物资储备（类）</w:t>
      </w:r>
    </w:p>
    <w:p>
      <w:pPr>
        <w:rPr>
          <w:rFonts w:hint="eastAsia" w:ascii="仿宋_GB2312" w:hAnsi="黑体" w:eastAsia="仿宋_GB2312"/>
          <w:sz w:val="32"/>
          <w:szCs w:val="32"/>
        </w:rPr>
      </w:pPr>
      <w:r>
        <w:rPr>
          <w:rFonts w:hint="eastAsia" w:ascii="仿宋_GB2312" w:hAnsi="黑体" w:eastAsia="仿宋_GB2312"/>
          <w:sz w:val="32"/>
          <w:szCs w:val="32"/>
        </w:rPr>
        <w:t>支出0万元，占0%；预备费（类）0万元，占0%；其它（类）</w:t>
      </w:r>
    </w:p>
    <w:p>
      <w:pPr>
        <w:rPr>
          <w:rFonts w:hint="eastAsia" w:ascii="仿宋_GB2312" w:hAnsi="黑体" w:eastAsia="仿宋_GB2312"/>
          <w:sz w:val="32"/>
          <w:szCs w:val="32"/>
        </w:rPr>
      </w:pPr>
      <w:r>
        <w:rPr>
          <w:rFonts w:hint="eastAsia" w:ascii="仿宋_GB2312" w:hAnsi="黑体" w:eastAsia="仿宋_GB2312"/>
          <w:sz w:val="32"/>
          <w:szCs w:val="32"/>
        </w:rPr>
        <w:t>支出0万元，占0%；转移性（类）支出0万元，占0%；债</w:t>
      </w:r>
    </w:p>
    <w:p>
      <w:pPr>
        <w:rPr>
          <w:rFonts w:hint="eastAsia" w:ascii="仿宋_GB2312" w:hAnsi="黑体" w:eastAsia="仿宋_GB2312"/>
          <w:sz w:val="32"/>
          <w:szCs w:val="32"/>
        </w:rPr>
      </w:pPr>
      <w:r>
        <w:rPr>
          <w:rFonts w:hint="eastAsia" w:ascii="仿宋_GB2312" w:hAnsi="黑体" w:eastAsia="仿宋_GB2312"/>
          <w:sz w:val="32"/>
          <w:szCs w:val="32"/>
        </w:rPr>
        <w:t>务还本（类）支出0万元，占0%；债务付息（类）支出0万</w:t>
      </w:r>
    </w:p>
    <w:p>
      <w:pPr>
        <w:rPr>
          <w:rFonts w:hint="eastAsia" w:ascii="仿宋_GB2312" w:hAnsi="黑体" w:eastAsia="仿宋_GB2312"/>
          <w:sz w:val="32"/>
          <w:szCs w:val="32"/>
        </w:rPr>
      </w:pPr>
      <w:r>
        <w:rPr>
          <w:rFonts w:hint="eastAsia" w:ascii="仿宋_GB2312" w:hAnsi="黑体" w:eastAsia="仿宋_GB2312"/>
          <w:sz w:val="32"/>
          <w:szCs w:val="32"/>
        </w:rPr>
        <w:t>元，占0%；债务发行费用（类）支出0万元，占0%；结转</w:t>
      </w:r>
    </w:p>
    <w:p>
      <w:pPr>
        <w:rPr>
          <w:rFonts w:hint="eastAsia" w:ascii="仿宋_GB2312" w:hAnsi="黑体" w:eastAsia="仿宋_GB2312"/>
          <w:sz w:val="32"/>
          <w:szCs w:val="32"/>
          <w:lang w:eastAsia="zh-CN"/>
        </w:rPr>
      </w:pPr>
      <w:r>
        <w:rPr>
          <w:rFonts w:hint="eastAsia" w:ascii="仿宋_GB2312" w:hAnsi="黑体" w:eastAsia="仿宋_GB2312"/>
          <w:sz w:val="32"/>
          <w:szCs w:val="32"/>
        </w:rPr>
        <w:t>下年0万元</w:t>
      </w:r>
      <w:r>
        <w:rPr>
          <w:rFonts w:hint="eastAsia" w:ascii="仿宋_GB2312" w:hAnsi="黑体" w:eastAsia="仿宋_GB2312"/>
          <w:sz w:val="32"/>
          <w:szCs w:val="32"/>
          <w:lang w:eastAsia="zh-CN"/>
        </w:rPr>
        <w:t>。</w:t>
      </w:r>
    </w:p>
    <w:p>
      <w:pPr>
        <w:ind w:firstLine="640"/>
        <w:jc w:val="left"/>
        <w:rPr>
          <w:rFonts w:ascii="楷体" w:hAnsi="楷体" w:eastAsia="楷体"/>
          <w:b/>
          <w:bCs/>
          <w:sz w:val="32"/>
          <w:szCs w:val="32"/>
        </w:rPr>
      </w:pPr>
      <w:r>
        <w:rPr>
          <w:rFonts w:hint="eastAsia" w:ascii="楷体" w:hAnsi="楷体" w:eastAsia="楷体"/>
          <w:b/>
          <w:bCs/>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1.一般公共服务（类）人大事务（款）行政运行（项）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无该项拨款。</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一般公共服务（类）人大事务（款）一般行政管理事务（项）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无该项拨款。</w:t>
      </w:r>
    </w:p>
    <w:p>
      <w:pPr>
        <w:ind w:firstLine="640"/>
        <w:rPr>
          <w:rFonts w:ascii="黑体" w:hAnsi="黑体" w:eastAsia="黑体"/>
          <w:sz w:val="32"/>
          <w:szCs w:val="32"/>
        </w:rPr>
      </w:pPr>
      <w:r>
        <w:rPr>
          <w:rFonts w:hint="eastAsia" w:ascii="黑体" w:hAnsi="黑体" w:eastAsia="黑体"/>
          <w:sz w:val="32"/>
          <w:szCs w:val="32"/>
        </w:rPr>
        <w:t>三、关于秀英区环境卫生管理局20</w:t>
      </w:r>
      <w:r>
        <w:rPr>
          <w:rFonts w:hint="eastAsia" w:ascii="黑体" w:hAnsi="黑体" w:eastAsia="黑体"/>
          <w:sz w:val="32"/>
          <w:szCs w:val="32"/>
          <w:lang w:val="en-US" w:eastAsia="zh-CN"/>
        </w:rPr>
        <w:t>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秀英区环境卫生管理局20</w:t>
      </w:r>
      <w:r>
        <w:rPr>
          <w:rFonts w:hint="eastAsia" w:ascii="仿宋_GB2312" w:hAnsi="黑体" w:eastAsia="仿宋_GB2312"/>
          <w:sz w:val="32"/>
          <w:szCs w:val="32"/>
          <w:lang w:val="en-US" w:eastAsia="zh-CN"/>
        </w:rPr>
        <w:t>22</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209.95</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182.44</w:t>
      </w:r>
      <w:r>
        <w:rPr>
          <w:rFonts w:hint="eastAsia" w:ascii="仿宋_GB2312" w:hAnsi="黑体" w:eastAsia="仿宋_GB2312"/>
          <w:sz w:val="32"/>
          <w:szCs w:val="32"/>
        </w:rPr>
        <w:t>万元，主要包括：基本工资、津贴补贴、奖金、社会保障缴费、住房公积金、其他工资福利支出</w:t>
      </w:r>
      <w:r>
        <w:rPr>
          <w:rFonts w:hint="eastAsia" w:ascii="仿宋_GB2312" w:hAnsi="黑体" w:eastAsia="仿宋_GB2312"/>
          <w:sz w:val="32"/>
          <w:szCs w:val="32"/>
          <w:lang w:eastAsia="zh-CN"/>
        </w:rPr>
        <w:t>、</w:t>
      </w:r>
      <w:r>
        <w:rPr>
          <w:rFonts w:hint="eastAsia" w:ascii="仿宋_GB2312" w:hAnsi="黑体" w:eastAsia="仿宋_GB2312"/>
          <w:b w:val="0"/>
          <w:bCs w:val="0"/>
          <w:color w:val="auto"/>
          <w:sz w:val="32"/>
          <w:szCs w:val="32"/>
        </w:rPr>
        <w:t>奖励</w:t>
      </w:r>
      <w:r>
        <w:rPr>
          <w:rFonts w:hint="eastAsia" w:ascii="仿宋_GB2312" w:hAnsi="黑体" w:eastAsia="仿宋_GB2312"/>
          <w:b w:val="0"/>
          <w:bCs w:val="0"/>
          <w:color w:val="auto"/>
          <w:sz w:val="32"/>
          <w:szCs w:val="32"/>
          <w:lang w:eastAsia="zh-CN"/>
        </w:rPr>
        <w:t>金</w:t>
      </w:r>
      <w:r>
        <w:rPr>
          <w:rFonts w:hint="eastAsia" w:ascii="仿宋_GB2312" w:hAnsi="黑体" w:eastAsia="仿宋_GB2312"/>
          <w:b w:val="0"/>
          <w:bCs w:val="0"/>
          <w:color w:val="auto"/>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21.21</w:t>
      </w:r>
      <w:r>
        <w:rPr>
          <w:rFonts w:hint="eastAsia" w:ascii="仿宋_GB2312" w:hAnsi="黑体" w:eastAsia="仿宋_GB2312"/>
          <w:sz w:val="32"/>
          <w:szCs w:val="32"/>
        </w:rPr>
        <w:t>万元，主要包括：办公费、邮电费、</w:t>
      </w:r>
    </w:p>
    <w:p>
      <w:pPr>
        <w:rPr>
          <w:rFonts w:hint="eastAsia" w:ascii="仿宋_GB2312" w:hAnsi="黑体" w:eastAsia="仿宋_GB2312"/>
          <w:sz w:val="32"/>
          <w:szCs w:val="32"/>
        </w:rPr>
      </w:pPr>
      <w:r>
        <w:rPr>
          <w:rFonts w:hint="eastAsia" w:ascii="仿宋_GB2312" w:hAnsi="黑体" w:eastAsia="仿宋_GB2312"/>
          <w:sz w:val="32"/>
          <w:szCs w:val="32"/>
        </w:rPr>
        <w:t>工会经费、福利费、公务用车运行维护费、</w:t>
      </w:r>
      <w:r>
        <w:rPr>
          <w:rFonts w:hint="eastAsia" w:ascii="仿宋_GB2312" w:hAnsi="黑体" w:eastAsia="仿宋_GB2312"/>
          <w:sz w:val="32"/>
          <w:szCs w:val="32"/>
          <w:lang w:eastAsia="zh-CN"/>
        </w:rPr>
        <w:t>其他交通费用、其他商品和服务支出等</w:t>
      </w:r>
      <w:r>
        <w:rPr>
          <w:rFonts w:hint="eastAsia" w:ascii="仿宋_GB2312" w:hAnsi="黑体" w:eastAsia="仿宋_GB2312"/>
          <w:sz w:val="32"/>
          <w:szCs w:val="32"/>
        </w:rPr>
        <w:t>。</w:t>
      </w:r>
    </w:p>
    <w:p>
      <w:pPr>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    对个人和家庭补助5.92万元。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秀英区环境卫生管理局20</w:t>
      </w:r>
      <w:r>
        <w:rPr>
          <w:rFonts w:hint="eastAsia" w:ascii="黑体" w:hAnsi="黑体" w:eastAsia="黑体"/>
          <w:sz w:val="32"/>
          <w:szCs w:val="32"/>
          <w:lang w:val="en-US" w:eastAsia="zh-CN"/>
        </w:rPr>
        <w:t>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秀英区环境卫生管理局20</w:t>
      </w:r>
      <w:r>
        <w:rPr>
          <w:rFonts w:hint="eastAsia" w:ascii="仿宋_GB2312" w:hAnsi="黑体" w:eastAsia="仿宋_GB2312"/>
          <w:sz w:val="32"/>
          <w:szCs w:val="32"/>
          <w:lang w:val="en-US" w:eastAsia="zh-CN"/>
        </w:rPr>
        <w:t>22</w:t>
      </w:r>
      <w:r>
        <w:rPr>
          <w:rFonts w:hint="eastAsia" w:ascii="仿宋_GB2312" w:hAnsi="黑体" w:eastAsia="仿宋_GB2312"/>
          <w:sz w:val="32"/>
          <w:szCs w:val="32"/>
        </w:rPr>
        <w:t>年“三公”经费预算数为</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%。根据安排的</w:t>
      </w:r>
      <w:r>
        <w:rPr>
          <w:rFonts w:hint="eastAsia" w:ascii="仿宋_GB2312" w:hAnsi="黑体" w:eastAsia="仿宋_GB2312" w:cs="仿宋_GB2312"/>
          <w:sz w:val="32"/>
          <w:szCs w:val="32"/>
          <w:lang w:val="en-US" w:eastAsia="zh-CN"/>
        </w:rPr>
        <w:t>2021</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w:t>
      </w:r>
    </w:p>
    <w:p>
      <w:pPr>
        <w:ind w:firstLine="640" w:firstLineChars="200"/>
        <w:rPr>
          <w:rFonts w:ascii="Times New Roman" w:hAnsi="Times New Roman" w:eastAsia="黑体"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w:t>
      </w:r>
    </w:p>
    <w:p>
      <w:pPr>
        <w:ind w:firstLine="640" w:firstLineChars="200"/>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秀英区环境卫生管理局20</w:t>
      </w:r>
      <w:r>
        <w:rPr>
          <w:rFonts w:hint="eastAsia" w:ascii="黑体" w:hAnsi="黑体" w:eastAsia="黑体"/>
          <w:sz w:val="32"/>
          <w:szCs w:val="32"/>
          <w:lang w:val="en-US" w:eastAsia="zh-CN"/>
        </w:rPr>
        <w:t>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b/>
          <w:bCs/>
          <w:sz w:val="32"/>
          <w:szCs w:val="32"/>
        </w:rPr>
      </w:pPr>
      <w:r>
        <w:rPr>
          <w:rFonts w:hint="eastAsia" w:ascii="楷体" w:hAnsi="楷体" w:eastAsia="楷体"/>
          <w:b/>
          <w:bCs/>
          <w:sz w:val="32"/>
          <w:szCs w:val="32"/>
        </w:rPr>
        <w:t>（一）政府性基金预算当年规模变化情况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秀英区环境卫生管理局20</w:t>
      </w:r>
      <w:r>
        <w:rPr>
          <w:rFonts w:hint="eastAsia" w:ascii="仿宋_GB2312" w:hAnsi="黑体" w:eastAsia="仿宋_GB2312"/>
          <w:sz w:val="32"/>
          <w:szCs w:val="32"/>
          <w:lang w:val="en-US" w:eastAsia="zh-CN"/>
        </w:rPr>
        <w:t>22</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2747.16</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10370.45</w:t>
      </w:r>
      <w:r>
        <w:rPr>
          <w:rFonts w:hint="eastAsia" w:ascii="仿宋_GB2312" w:hAnsi="黑体" w:eastAsia="仿宋_GB2312"/>
          <w:sz w:val="32"/>
          <w:szCs w:val="32"/>
        </w:rPr>
        <w:t>万元</w:t>
      </w:r>
      <w:r>
        <w:rPr>
          <w:rFonts w:hint="eastAsia" w:ascii="仿宋_GB2312" w:hAnsi="黑体" w:eastAsia="仿宋_GB2312"/>
          <w:sz w:val="32"/>
          <w:szCs w:val="32"/>
          <w:lang w:eastAsia="zh-CN"/>
        </w:rPr>
        <w:t>。主要原因：项目支出由预算大本支出。</w:t>
      </w:r>
    </w:p>
    <w:p>
      <w:pPr>
        <w:ind w:firstLine="640"/>
        <w:jc w:val="left"/>
        <w:rPr>
          <w:rFonts w:ascii="楷体" w:hAnsi="楷体" w:eastAsia="楷体"/>
          <w:b/>
          <w:bCs/>
          <w:sz w:val="32"/>
          <w:szCs w:val="32"/>
        </w:rPr>
      </w:pPr>
      <w:r>
        <w:rPr>
          <w:rFonts w:hint="eastAsia" w:ascii="楷体" w:hAnsi="楷体" w:eastAsia="楷体"/>
          <w:b/>
          <w:bCs/>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城乡社区支出</w:t>
      </w:r>
      <w:r>
        <w:rPr>
          <w:rFonts w:hint="eastAsia" w:ascii="仿宋_GB2312" w:hAnsi="黑体" w:eastAsia="仿宋_GB2312"/>
          <w:sz w:val="32"/>
          <w:szCs w:val="32"/>
          <w:lang w:val="en-US" w:eastAsia="zh-CN"/>
        </w:rPr>
        <w:t>2747.16万元，占100%；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b/>
          <w:bCs/>
          <w:sz w:val="32"/>
          <w:szCs w:val="32"/>
        </w:rPr>
      </w:pPr>
      <w:r>
        <w:rPr>
          <w:rFonts w:hint="eastAsia" w:ascii="楷体" w:hAnsi="楷体" w:eastAsia="楷体"/>
          <w:b/>
          <w:bCs/>
          <w:sz w:val="32"/>
          <w:szCs w:val="32"/>
        </w:rPr>
        <w:t>（三）政府性基金预算当年拨款具体使用情况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1.科学技术支出（类）核电站乏燃料处理处置基金支出（款）乏燃料运输（项）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城乡社区支出</w:t>
      </w:r>
      <w:r>
        <w:rPr>
          <w:rFonts w:hint="eastAsia" w:ascii="仿宋_GB2312" w:hAnsi="黑体" w:eastAsia="仿宋_GB2312"/>
          <w:sz w:val="32"/>
          <w:szCs w:val="32"/>
          <w:lang w:val="en-US" w:eastAsia="zh-CN"/>
        </w:rPr>
        <w:t>2747.16万元，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10370.45</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科学技术支出（类）核电站乏燃料处理处置基金支出（款）乏燃料离堆贮存（项）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，主要是无预算编制。</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六、关于秀英区环境卫生管理局20</w:t>
      </w:r>
      <w:r>
        <w:rPr>
          <w:rFonts w:hint="eastAsia" w:ascii="黑体" w:hAnsi="黑体" w:eastAsia="黑体" w:cs="Times New Roman"/>
          <w:sz w:val="32"/>
          <w:shd w:val="clear" w:color="auto" w:fill="FFFFFF"/>
          <w:lang w:val="en-US" w:eastAsia="zh-CN"/>
        </w:rPr>
        <w:t>22</w:t>
      </w:r>
      <w:r>
        <w:rPr>
          <w:rFonts w:hint="eastAsia" w:ascii="黑体" w:hAnsi="黑体" w:eastAsia="黑体" w:cs="Times New Roman"/>
          <w:sz w:val="32"/>
          <w:shd w:val="clear" w:color="auto" w:fill="FFFFFF"/>
        </w:rPr>
        <w:t>年收支预算情况的总体说明</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按照综合预算原则，秀英区环境卫生管理局所有收入和</w:t>
      </w:r>
    </w:p>
    <w:p>
      <w:pPr>
        <w:rPr>
          <w:rFonts w:hint="eastAsia" w:ascii="仿宋_GB2312" w:hAnsi="黑体" w:eastAsia="仿宋_GB2312" w:cs="仿宋_GB2312"/>
          <w:sz w:val="32"/>
          <w:szCs w:val="32"/>
        </w:rPr>
      </w:pPr>
      <w:r>
        <w:rPr>
          <w:rFonts w:hint="eastAsia" w:ascii="仿宋_GB2312" w:hAnsi="黑体" w:eastAsia="仿宋_GB2312" w:cs="仿宋_GB2312"/>
          <w:sz w:val="32"/>
          <w:szCs w:val="32"/>
        </w:rPr>
        <w:t>支出均纳入部门预算管理。收入包括：一般公共预算收入；</w:t>
      </w:r>
    </w:p>
    <w:p>
      <w:pPr>
        <w:rPr>
          <w:rFonts w:hint="eastAsia" w:ascii="仿宋_GB2312" w:hAnsi="黑体" w:eastAsia="仿宋_GB2312" w:cs="仿宋_GB2312"/>
          <w:sz w:val="32"/>
          <w:szCs w:val="32"/>
        </w:rPr>
      </w:pPr>
      <w:r>
        <w:rPr>
          <w:rFonts w:hint="eastAsia" w:ascii="仿宋_GB2312" w:hAnsi="黑体" w:eastAsia="仿宋_GB2312" w:cs="仿宋_GB2312"/>
          <w:sz w:val="32"/>
          <w:szCs w:val="32"/>
        </w:rPr>
        <w:t>支出包括：社会保障和就业支出、医疗卫生与计划生育支出、</w:t>
      </w:r>
    </w:p>
    <w:p>
      <w:pPr>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rPr>
        <w:t>城乡社区支出、住房保障支出。秀英区环境卫生管理局20</w:t>
      </w:r>
      <w:r>
        <w:rPr>
          <w:rFonts w:hint="eastAsia" w:ascii="仿宋_GB2312" w:hAnsi="黑体" w:eastAsia="仿宋_GB2312" w:cs="仿宋_GB2312"/>
          <w:sz w:val="32"/>
          <w:szCs w:val="32"/>
          <w:lang w:val="en-US" w:eastAsia="zh-CN"/>
        </w:rPr>
        <w:t>22</w:t>
      </w:r>
    </w:p>
    <w:p>
      <w:pPr>
        <w:rPr>
          <w:rFonts w:hint="eastAsia" w:ascii="仿宋_GB2312" w:hAnsi="黑体" w:eastAsia="仿宋_GB2312"/>
          <w:sz w:val="32"/>
          <w:szCs w:val="32"/>
          <w:lang w:eastAsia="zh-CN"/>
        </w:rPr>
      </w:pPr>
      <w:r>
        <w:rPr>
          <w:rFonts w:hint="eastAsia" w:ascii="仿宋_GB2312" w:hAnsi="黑体" w:eastAsia="仿宋_GB2312" w:cs="仿宋_GB2312"/>
          <w:sz w:val="32"/>
          <w:szCs w:val="32"/>
        </w:rPr>
        <w:t>年收支总预算</w:t>
      </w:r>
      <w:r>
        <w:rPr>
          <w:rFonts w:hint="eastAsia" w:ascii="仿宋_GB2312" w:hAnsi="黑体" w:eastAsia="仿宋_GB2312" w:cs="仿宋_GB2312"/>
          <w:sz w:val="32"/>
          <w:szCs w:val="32"/>
          <w:lang w:val="en-US" w:eastAsia="zh-CN"/>
        </w:rPr>
        <w:t>23292.33</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七、关于秀英区环境卫生管理局20</w:t>
      </w:r>
      <w:r>
        <w:rPr>
          <w:rFonts w:hint="eastAsia" w:ascii="黑体" w:hAnsi="黑体" w:eastAsia="黑体" w:cs="Times New Roman"/>
          <w:sz w:val="32"/>
          <w:shd w:val="clear" w:color="auto" w:fill="FFFFFF"/>
          <w:lang w:val="en-US" w:eastAsia="zh-CN"/>
        </w:rPr>
        <w:t>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秀英区环境卫生管理局20</w:t>
      </w:r>
      <w:r>
        <w:rPr>
          <w:rFonts w:hint="eastAsia" w:ascii="仿宋_GB2312" w:hAnsi="黑体" w:eastAsia="仿宋_GB2312" w:cs="仿宋_GB2312"/>
          <w:sz w:val="32"/>
          <w:szCs w:val="32"/>
          <w:lang w:val="en-US" w:eastAsia="zh-CN"/>
        </w:rPr>
        <w:t>22</w:t>
      </w:r>
      <w:r>
        <w:rPr>
          <w:rFonts w:hint="eastAsia" w:ascii="仿宋_GB2312" w:hAnsi="黑体" w:eastAsia="仿宋_GB2312" w:cs="仿宋_GB2312"/>
          <w:sz w:val="32"/>
          <w:szCs w:val="32"/>
        </w:rPr>
        <w:t>年收入预算</w:t>
      </w:r>
      <w:r>
        <w:rPr>
          <w:rFonts w:hint="eastAsia" w:ascii="仿宋_GB2312" w:hAnsi="黑体" w:eastAsia="仿宋_GB2312" w:cs="仿宋_GB2312"/>
          <w:sz w:val="32"/>
          <w:szCs w:val="32"/>
          <w:lang w:val="en-US" w:eastAsia="zh-CN"/>
        </w:rPr>
        <w:t>23292.33</w:t>
      </w:r>
      <w:r>
        <w:rPr>
          <w:rFonts w:hint="eastAsia" w:ascii="仿宋_GB2312" w:hAnsi="黑体" w:eastAsia="仿宋_GB2312" w:cs="仿宋_GB2312"/>
          <w:sz w:val="32"/>
          <w:szCs w:val="32"/>
        </w:rPr>
        <w:t>万元，其中：上年结转</w:t>
      </w:r>
      <w:r>
        <w:rPr>
          <w:rFonts w:hint="eastAsia" w:ascii="仿宋_GB2312" w:hAnsi="黑体" w:eastAsia="仿宋_GB2312" w:cs="仿宋_GB2312"/>
          <w:sz w:val="32"/>
          <w:szCs w:val="32"/>
          <w:lang w:val="en-US" w:eastAsia="zh-CN"/>
        </w:rPr>
        <w:t>1712.38</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7.35</w:t>
      </w:r>
      <w:r>
        <w:rPr>
          <w:rFonts w:hint="eastAsia" w:ascii="仿宋_GB2312" w:hAnsi="黑体" w:eastAsia="仿宋_GB2312" w:cs="仿宋_GB2312"/>
          <w:sz w:val="32"/>
          <w:szCs w:val="32"/>
        </w:rPr>
        <w:t>%；经费拨款收入</w:t>
      </w:r>
      <w:r>
        <w:rPr>
          <w:rFonts w:hint="eastAsia" w:ascii="仿宋_GB2312" w:hAnsi="黑体" w:eastAsia="仿宋_GB2312" w:cs="仿宋_GB2312"/>
          <w:sz w:val="32"/>
          <w:szCs w:val="32"/>
          <w:lang w:val="en-US" w:eastAsia="zh-CN"/>
        </w:rPr>
        <w:t>20157.67</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86.54</w:t>
      </w:r>
      <w:r>
        <w:rPr>
          <w:rFonts w:hint="eastAsia" w:ascii="仿宋_GB2312" w:hAnsi="黑体" w:eastAsia="仿宋_GB2312" w:cs="仿宋_GB2312"/>
          <w:sz w:val="32"/>
          <w:szCs w:val="32"/>
        </w:rPr>
        <w:t>%；政府性基金收入</w:t>
      </w:r>
      <w:r>
        <w:rPr>
          <w:rFonts w:hint="eastAsia" w:ascii="仿宋_GB2312" w:hAnsi="黑体" w:eastAsia="仿宋_GB2312" w:cs="仿宋_GB2312"/>
          <w:sz w:val="32"/>
          <w:szCs w:val="32"/>
          <w:lang w:val="en-US" w:eastAsia="zh-CN"/>
        </w:rPr>
        <w:t>1422.28</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6.11</w:t>
      </w:r>
      <w:r>
        <w:rPr>
          <w:rFonts w:hint="eastAsia" w:ascii="仿宋_GB2312" w:hAnsi="黑体" w:eastAsia="仿宋_GB2312" w:cs="仿宋_GB2312"/>
          <w:sz w:val="32"/>
          <w:szCs w:val="32"/>
        </w:rPr>
        <w:t>%；专项收入0万元，占0%。</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八、关于秀英区环境卫生管理局20</w:t>
      </w:r>
      <w:r>
        <w:rPr>
          <w:rFonts w:hint="eastAsia" w:ascii="黑体" w:hAnsi="黑体" w:eastAsia="黑体" w:cs="Times New Roman"/>
          <w:sz w:val="32"/>
          <w:shd w:val="clear" w:color="auto" w:fill="FFFFFF"/>
          <w:lang w:val="en-US" w:eastAsia="zh-CN"/>
        </w:rPr>
        <w:t>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秀英区环境卫生管理局20</w:t>
      </w:r>
      <w:r>
        <w:rPr>
          <w:rFonts w:hint="eastAsia" w:ascii="仿宋_GB2312" w:hAnsi="黑体" w:eastAsia="仿宋_GB2312" w:cs="仿宋_GB2312"/>
          <w:sz w:val="32"/>
          <w:szCs w:val="32"/>
          <w:lang w:val="en-US" w:eastAsia="zh-CN"/>
        </w:rPr>
        <w:t>22</w:t>
      </w:r>
      <w:r>
        <w:rPr>
          <w:rFonts w:hint="eastAsia" w:ascii="仿宋_GB2312" w:hAnsi="黑体" w:eastAsia="仿宋_GB2312" w:cs="仿宋_GB2312"/>
          <w:sz w:val="32"/>
          <w:szCs w:val="32"/>
        </w:rPr>
        <w:t>年支出预算</w:t>
      </w:r>
      <w:r>
        <w:rPr>
          <w:rFonts w:hint="eastAsia" w:ascii="仿宋_GB2312" w:hAnsi="黑体" w:eastAsia="仿宋_GB2312" w:cs="仿宋_GB2312"/>
          <w:sz w:val="32"/>
          <w:szCs w:val="32"/>
          <w:lang w:val="en-US" w:eastAsia="zh-CN"/>
        </w:rPr>
        <w:t>22970.26</w:t>
      </w:r>
      <w:r>
        <w:rPr>
          <w:rFonts w:hint="eastAsia" w:ascii="仿宋_GB2312" w:hAnsi="黑体" w:eastAsia="仿宋_GB2312" w:cs="仿宋_GB2312"/>
          <w:sz w:val="32"/>
          <w:szCs w:val="32"/>
        </w:rPr>
        <w:t>万元，其中：</w:t>
      </w:r>
      <w:r>
        <w:rPr>
          <w:rFonts w:hint="eastAsia" w:ascii="仿宋_GB2312" w:hAnsi="黑体" w:eastAsia="仿宋_GB2312" w:cs="仿宋_GB2312"/>
          <w:sz w:val="32"/>
          <w:szCs w:val="32"/>
          <w:lang w:eastAsia="zh-CN"/>
        </w:rPr>
        <w:t>人员经费</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193.10</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0.84</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公用经费支出</w:t>
      </w:r>
      <w:r>
        <w:rPr>
          <w:rFonts w:hint="eastAsia" w:ascii="仿宋_GB2312" w:hAnsi="黑体" w:eastAsia="仿宋_GB2312" w:cs="仿宋_GB2312"/>
          <w:sz w:val="32"/>
          <w:szCs w:val="32"/>
          <w:lang w:val="en-US" w:eastAsia="zh-CN"/>
        </w:rPr>
        <w:t>16.85万元，占0.07%；</w:t>
      </w:r>
      <w:r>
        <w:rPr>
          <w:rFonts w:hint="eastAsia" w:ascii="仿宋_GB2312" w:hAnsi="黑体" w:eastAsia="仿宋_GB2312" w:cs="仿宋_GB2312"/>
          <w:sz w:val="32"/>
          <w:szCs w:val="32"/>
        </w:rPr>
        <w:t>项目支出</w:t>
      </w:r>
      <w:r>
        <w:rPr>
          <w:rFonts w:hint="eastAsia" w:ascii="仿宋_GB2312" w:hAnsi="黑体" w:eastAsia="仿宋_GB2312" w:cs="仿宋_GB2312"/>
          <w:sz w:val="32"/>
          <w:szCs w:val="32"/>
          <w:lang w:val="en-US" w:eastAsia="zh-CN"/>
        </w:rPr>
        <w:t>22760.31</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99.09</w:t>
      </w:r>
      <w:r>
        <w:rPr>
          <w:rFonts w:hint="eastAsia" w:ascii="仿宋_GB2312" w:hAnsi="黑体" w:eastAsia="仿宋_GB2312" w:cs="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3" w:firstLineChars="200"/>
        <w:rPr>
          <w:rFonts w:ascii="楷体" w:hAnsi="楷体" w:eastAsia="楷体"/>
          <w:b/>
          <w:bCs/>
          <w:sz w:val="32"/>
          <w:szCs w:val="32"/>
        </w:rPr>
      </w:pPr>
      <w:r>
        <w:rPr>
          <w:rFonts w:hint="eastAsia" w:ascii="楷体" w:hAnsi="楷体" w:eastAsia="楷体"/>
          <w:b/>
          <w:bCs/>
          <w:sz w:val="32"/>
          <w:szCs w:val="32"/>
        </w:rPr>
        <w:t>（一）机关运行经费</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2022</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lang w:eastAsia="zh-CN"/>
        </w:rPr>
        <w:t>秀英区环境卫生管理局</w:t>
      </w:r>
      <w:r>
        <w:rPr>
          <w:rFonts w:hint="eastAsia" w:ascii="仿宋_GB2312" w:hAnsi="黑体" w:eastAsia="仿宋_GB2312" w:cs="仿宋_GB2312"/>
          <w:color w:val="auto"/>
          <w:sz w:val="32"/>
          <w:szCs w:val="32"/>
        </w:rPr>
        <w:t>机关运行经费预算</w:t>
      </w:r>
      <w:r>
        <w:rPr>
          <w:rFonts w:hint="eastAsia" w:ascii="仿宋_GB2312" w:hAnsi="黑体" w:eastAsia="仿宋_GB2312" w:cs="仿宋_GB2312"/>
          <w:color w:val="auto"/>
          <w:sz w:val="32"/>
          <w:szCs w:val="32"/>
          <w:lang w:val="en-US" w:eastAsia="zh-CN"/>
        </w:rPr>
        <w:t>209.95</w:t>
      </w:r>
      <w:r>
        <w:rPr>
          <w:rFonts w:hint="eastAsia" w:ascii="仿宋_GB2312" w:hAnsi="黑体" w:eastAsia="仿宋_GB2312"/>
          <w:color w:val="auto"/>
          <w:sz w:val="32"/>
          <w:szCs w:val="32"/>
        </w:rPr>
        <w:t>万元。</w:t>
      </w:r>
    </w:p>
    <w:p>
      <w:pPr>
        <w:ind w:firstLine="643" w:firstLineChars="200"/>
        <w:rPr>
          <w:rFonts w:ascii="楷体" w:hAnsi="楷体" w:eastAsia="楷体"/>
          <w:b/>
          <w:bCs/>
          <w:sz w:val="32"/>
          <w:szCs w:val="32"/>
        </w:rPr>
      </w:pPr>
      <w:r>
        <w:rPr>
          <w:rFonts w:hint="eastAsia" w:ascii="楷体" w:hAnsi="楷体" w:eastAsia="楷体"/>
          <w:b/>
          <w:bCs/>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秀英区环境卫生管理局</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3" w:firstLineChars="200"/>
        <w:rPr>
          <w:rFonts w:ascii="楷体" w:hAnsi="楷体" w:eastAsia="楷体"/>
          <w:b/>
          <w:bCs/>
          <w:sz w:val="32"/>
          <w:szCs w:val="32"/>
        </w:rPr>
      </w:pPr>
      <w:r>
        <w:rPr>
          <w:rFonts w:hint="eastAsia" w:ascii="楷体" w:hAnsi="楷体" w:eastAsia="楷体"/>
          <w:b/>
          <w:bCs/>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秀英区环境卫生管理局</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3" w:firstLineChars="200"/>
        <w:rPr>
          <w:rFonts w:ascii="楷体" w:hAnsi="楷体" w:eastAsia="楷体"/>
          <w:b/>
          <w:bCs/>
          <w:sz w:val="32"/>
          <w:szCs w:val="32"/>
        </w:rPr>
      </w:pPr>
      <w:r>
        <w:rPr>
          <w:rFonts w:hint="eastAsia" w:ascii="楷体" w:hAnsi="楷体" w:eastAsia="楷体"/>
          <w:b/>
          <w:bCs/>
          <w:sz w:val="32"/>
          <w:szCs w:val="32"/>
        </w:rPr>
        <w:t>（四）绩效目标设置情况</w:t>
      </w:r>
    </w:p>
    <w:p>
      <w:pPr>
        <w:jc w:val="center"/>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22</w:t>
      </w:r>
      <w:r>
        <w:rPr>
          <w:rFonts w:hint="eastAsia" w:ascii="仿宋_GB2312" w:hAnsi="黑体" w:eastAsia="仿宋_GB2312" w:cs="仿宋_GB2312"/>
          <w:sz w:val="32"/>
          <w:szCs w:val="32"/>
        </w:rPr>
        <w:t>年秀英区环境卫生管理局</w:t>
      </w: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个项目实行绩效目标管</w:t>
      </w:r>
    </w:p>
    <w:p>
      <w:pPr>
        <w:jc w:val="left"/>
        <w:rPr>
          <w:rFonts w:ascii="黑体" w:hAnsi="黑体" w:eastAsia="黑体"/>
          <w:sz w:val="32"/>
          <w:szCs w:val="32"/>
        </w:rPr>
      </w:pPr>
      <w:r>
        <w:rPr>
          <w:rFonts w:hint="eastAsia" w:ascii="仿宋_GB2312" w:hAnsi="黑体" w:eastAsia="仿宋_GB2312" w:cs="仿宋_GB2312"/>
          <w:sz w:val="32"/>
          <w:szCs w:val="32"/>
        </w:rPr>
        <w:t>理，涉及一般公共预算</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万元、政府性基金</w:t>
      </w:r>
      <w:r>
        <w:rPr>
          <w:rFonts w:hint="eastAsia" w:ascii="仿宋_GB2312" w:hAnsi="黑体" w:eastAsia="仿宋_GB2312" w:cs="仿宋_GB2312"/>
          <w:sz w:val="32"/>
          <w:szCs w:val="32"/>
          <w:lang w:val="en-US" w:eastAsia="zh-CN"/>
        </w:rPr>
        <w:t>2747.16万元</w:t>
      </w:r>
      <w:r>
        <w:rPr>
          <w:rFonts w:hint="eastAsia" w:ascii="仿宋_GB2312" w:hAnsi="黑体" w:eastAsia="仿宋_GB2312" w:cs="仿宋_GB2312"/>
          <w:sz w:val="32"/>
          <w:szCs w:val="32"/>
        </w:rPr>
        <w:t>。</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p>
    <w:p>
      <w:pPr>
        <w:ind w:firstLine="640" w:firstLineChars="200"/>
        <w:jc w:val="left"/>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p>
    <w:p>
      <w:pPr>
        <w:ind w:firstLine="640" w:firstLineChars="200"/>
        <w:jc w:val="left"/>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44"/>
    <w:rsid w:val="00003088"/>
    <w:rsid w:val="001326C1"/>
    <w:rsid w:val="00173B57"/>
    <w:rsid w:val="001A7472"/>
    <w:rsid w:val="002530AD"/>
    <w:rsid w:val="00283E6E"/>
    <w:rsid w:val="00293316"/>
    <w:rsid w:val="002956BC"/>
    <w:rsid w:val="002A59FA"/>
    <w:rsid w:val="002E73B0"/>
    <w:rsid w:val="00343757"/>
    <w:rsid w:val="003847B6"/>
    <w:rsid w:val="004313AB"/>
    <w:rsid w:val="004522A5"/>
    <w:rsid w:val="00474F12"/>
    <w:rsid w:val="004A1C49"/>
    <w:rsid w:val="00525863"/>
    <w:rsid w:val="00537B3F"/>
    <w:rsid w:val="0059423F"/>
    <w:rsid w:val="005C2065"/>
    <w:rsid w:val="00640059"/>
    <w:rsid w:val="006871F7"/>
    <w:rsid w:val="006B1FB3"/>
    <w:rsid w:val="0075151D"/>
    <w:rsid w:val="007523E7"/>
    <w:rsid w:val="00786240"/>
    <w:rsid w:val="00793A7F"/>
    <w:rsid w:val="007B3322"/>
    <w:rsid w:val="007E4EAF"/>
    <w:rsid w:val="009262C2"/>
    <w:rsid w:val="00926751"/>
    <w:rsid w:val="00947538"/>
    <w:rsid w:val="009616E6"/>
    <w:rsid w:val="009846A5"/>
    <w:rsid w:val="00995DA5"/>
    <w:rsid w:val="009F52FB"/>
    <w:rsid w:val="00A545A0"/>
    <w:rsid w:val="00C91D51"/>
    <w:rsid w:val="00CA7DBE"/>
    <w:rsid w:val="00CD1D83"/>
    <w:rsid w:val="00CD7757"/>
    <w:rsid w:val="00DC65EF"/>
    <w:rsid w:val="00DD3FD8"/>
    <w:rsid w:val="00E3389C"/>
    <w:rsid w:val="00E73A4A"/>
    <w:rsid w:val="00ED50D0"/>
    <w:rsid w:val="00ED6580"/>
    <w:rsid w:val="00F91B44"/>
    <w:rsid w:val="00FB0A31"/>
    <w:rsid w:val="00FF3698"/>
    <w:rsid w:val="0491357D"/>
    <w:rsid w:val="096354F0"/>
    <w:rsid w:val="0BB826D6"/>
    <w:rsid w:val="0C5963E5"/>
    <w:rsid w:val="0DB378AC"/>
    <w:rsid w:val="0DBE2DEF"/>
    <w:rsid w:val="0DE4494A"/>
    <w:rsid w:val="0E721838"/>
    <w:rsid w:val="0EB411A4"/>
    <w:rsid w:val="0EF97AF3"/>
    <w:rsid w:val="13256AD8"/>
    <w:rsid w:val="132D6837"/>
    <w:rsid w:val="141D5DB9"/>
    <w:rsid w:val="16231284"/>
    <w:rsid w:val="16CC1E42"/>
    <w:rsid w:val="17524E6D"/>
    <w:rsid w:val="18B15D3D"/>
    <w:rsid w:val="1D282F3A"/>
    <w:rsid w:val="1DF47125"/>
    <w:rsid w:val="1E4E006F"/>
    <w:rsid w:val="1EC667D5"/>
    <w:rsid w:val="207D119A"/>
    <w:rsid w:val="20E31F18"/>
    <w:rsid w:val="23392E21"/>
    <w:rsid w:val="23717B04"/>
    <w:rsid w:val="260B5A78"/>
    <w:rsid w:val="26D0432B"/>
    <w:rsid w:val="27210DE0"/>
    <w:rsid w:val="27964718"/>
    <w:rsid w:val="27B9725D"/>
    <w:rsid w:val="27C83E41"/>
    <w:rsid w:val="28B86EFF"/>
    <w:rsid w:val="295927B5"/>
    <w:rsid w:val="2B092379"/>
    <w:rsid w:val="2C82332C"/>
    <w:rsid w:val="2CB51DED"/>
    <w:rsid w:val="2F10761C"/>
    <w:rsid w:val="2FDE68F2"/>
    <w:rsid w:val="31EB56D0"/>
    <w:rsid w:val="33476396"/>
    <w:rsid w:val="37C30183"/>
    <w:rsid w:val="38074CA1"/>
    <w:rsid w:val="39902F93"/>
    <w:rsid w:val="3C9F5926"/>
    <w:rsid w:val="404B753C"/>
    <w:rsid w:val="432F4DE6"/>
    <w:rsid w:val="459D4DA8"/>
    <w:rsid w:val="4748141A"/>
    <w:rsid w:val="47DC0734"/>
    <w:rsid w:val="492D42C3"/>
    <w:rsid w:val="4ACA5D61"/>
    <w:rsid w:val="4B031B30"/>
    <w:rsid w:val="4C550D9C"/>
    <w:rsid w:val="4C7C5408"/>
    <w:rsid w:val="4D340278"/>
    <w:rsid w:val="4E18162A"/>
    <w:rsid w:val="525C3256"/>
    <w:rsid w:val="55D522EF"/>
    <w:rsid w:val="573B63FA"/>
    <w:rsid w:val="638714EB"/>
    <w:rsid w:val="6693267B"/>
    <w:rsid w:val="66C12172"/>
    <w:rsid w:val="69EC5786"/>
    <w:rsid w:val="6A420AA0"/>
    <w:rsid w:val="6AA438EF"/>
    <w:rsid w:val="6AD41BDC"/>
    <w:rsid w:val="6CDD5CFC"/>
    <w:rsid w:val="6DCA0A0F"/>
    <w:rsid w:val="71725973"/>
    <w:rsid w:val="718278A3"/>
    <w:rsid w:val="723364D5"/>
    <w:rsid w:val="74D451F6"/>
    <w:rsid w:val="76586642"/>
    <w:rsid w:val="78607C80"/>
    <w:rsid w:val="7A040AAF"/>
    <w:rsid w:val="7B79641C"/>
    <w:rsid w:val="7F900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542</Words>
  <Characters>3090</Characters>
  <Lines>25</Lines>
  <Paragraphs>7</Paragraphs>
  <TotalTime>204</TotalTime>
  <ScaleCrop>false</ScaleCrop>
  <LinksUpToDate>false</LinksUpToDate>
  <CharactersWithSpaces>3625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dcterms:modified xsi:type="dcterms:W3CDTF">2023-08-16T02:43:29Z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