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关于202</w:t>
      </w:r>
      <w:r>
        <w:rPr>
          <w:rFonts w:hint="eastAsia" w:ascii="宋体" w:hAnsi="宋体"/>
          <w:b/>
          <w:sz w:val="44"/>
          <w:szCs w:val="44"/>
        </w:rPr>
        <w:t>2</w:t>
      </w:r>
      <w:r>
        <w:rPr>
          <w:rFonts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</w:rPr>
        <w:t>海口市秀英区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东</w:t>
      </w:r>
      <w:r>
        <w:rPr>
          <w:rFonts w:hint="eastAsia" w:ascii="宋体" w:hAnsi="宋体"/>
          <w:b/>
          <w:sz w:val="44"/>
          <w:szCs w:val="44"/>
        </w:rPr>
        <w:t>山镇政府</w:t>
      </w:r>
      <w:r>
        <w:rPr>
          <w:rFonts w:ascii="宋体" w:hAnsi="宋体"/>
          <w:b/>
          <w:sz w:val="44"/>
          <w:szCs w:val="44"/>
        </w:rPr>
        <w:t>国有资本经营预算的说明</w:t>
      </w:r>
    </w:p>
    <w:p>
      <w:pPr>
        <w:spacing w:line="64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2年海口市秀英区</w:t>
      </w:r>
      <w:r>
        <w:rPr>
          <w:rFonts w:hint="eastAsia"/>
          <w:sz w:val="32"/>
          <w:szCs w:val="32"/>
          <w:lang w:eastAsia="zh-CN"/>
        </w:rPr>
        <w:t>东</w:t>
      </w:r>
      <w:r>
        <w:rPr>
          <w:rFonts w:hint="eastAsia"/>
          <w:sz w:val="32"/>
          <w:szCs w:val="32"/>
        </w:rPr>
        <w:t>山镇未编制国有资本经营预算。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MDRlOGVmMGMzY2Y3NDg1MWZiNTI3ZjMxMjIxOGIifQ=="/>
  </w:docVars>
  <w:rsids>
    <w:rsidRoot w:val="00000000"/>
    <w:rsid w:val="5BF6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2022-05-17T08:50:08Z</dcterms:created>
  <dc:creator>Administrator</dc:creator>
  <cp:lastModifiedBy>问天</cp:lastModifiedBy>
  <dcterms:modified xsi:type="dcterms:W3CDTF">2022-05-17T08:50:59Z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19CFA22A09C947779F38B6B0CD8E7828</vt:lpwstr>
  </property>
</Properties>
</file>